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27D1" w:rsidRDefault="00EA27D1" w:rsidP="00EA27D1">
      <w:pPr>
        <w:rPr>
          <w:sz w:val="20"/>
          <w:szCs w:val="24"/>
        </w:rPr>
      </w:pPr>
    </w:p>
    <w:p w:rsidR="00EA27D1" w:rsidRDefault="00EA27D1" w:rsidP="00EA27D1">
      <w:pPr>
        <w:rPr>
          <w:sz w:val="20"/>
          <w:szCs w:val="24"/>
        </w:rPr>
      </w:pPr>
    </w:p>
    <w:p w:rsidR="00EA27D1" w:rsidRDefault="00EA27D1" w:rsidP="00EA27D1">
      <w:pPr>
        <w:rPr>
          <w:sz w:val="20"/>
          <w:szCs w:val="24"/>
        </w:rPr>
      </w:pPr>
    </w:p>
    <w:p w:rsidR="00EA27D1" w:rsidRDefault="00EA27D1" w:rsidP="00EA27D1">
      <w:pPr>
        <w:rPr>
          <w:sz w:val="20"/>
        </w:rPr>
      </w:pPr>
    </w:p>
    <w:p w:rsidR="00EA27D1" w:rsidRDefault="001D2CA2" w:rsidP="00EA27D1">
      <w:pPr>
        <w:rPr>
          <w:sz w:val="20"/>
        </w:rPr>
      </w:pPr>
      <w:r>
        <w:rPr>
          <w:b/>
          <w:noProof/>
          <w:sz w:val="24"/>
          <w:szCs w:val="24"/>
          <w:lang w:eastAsia="ru-RU"/>
        </w:rPr>
        <w:drawing>
          <wp:inline distT="0" distB="0" distL="0" distR="0">
            <wp:extent cx="6108700" cy="8158338"/>
            <wp:effectExtent l="0" t="0" r="0" b="0"/>
            <wp:docPr id="1" name="Рисунок 1" descr="C:\Users\нуриев.USER3-RAY\Downloads\IMG_20201102_1102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уриев.USER3-RAY\Downloads\IMG_20201102_11020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08700" cy="8158338"/>
                    </a:xfrm>
                    <a:prstGeom prst="rect">
                      <a:avLst/>
                    </a:prstGeom>
                    <a:noFill/>
                    <a:ln>
                      <a:noFill/>
                    </a:ln>
                  </pic:spPr>
                </pic:pic>
              </a:graphicData>
            </a:graphic>
          </wp:inline>
        </w:drawing>
      </w:r>
    </w:p>
    <w:p w:rsidR="00EA27D1" w:rsidRDefault="00EA27D1" w:rsidP="00EA27D1">
      <w:pPr>
        <w:rPr>
          <w:sz w:val="20"/>
        </w:rPr>
      </w:pPr>
    </w:p>
    <w:p w:rsidR="00EA27D1" w:rsidRDefault="00EA27D1" w:rsidP="00EA27D1">
      <w:pPr>
        <w:rPr>
          <w:sz w:val="20"/>
        </w:rPr>
      </w:pPr>
    </w:p>
    <w:p w:rsidR="00EA27D1" w:rsidRDefault="00EA27D1" w:rsidP="00EA27D1">
      <w:pPr>
        <w:rPr>
          <w:sz w:val="20"/>
        </w:rPr>
      </w:pPr>
    </w:p>
    <w:p w:rsidR="00EA27D1" w:rsidRDefault="00EA27D1" w:rsidP="00EA27D1">
      <w:pPr>
        <w:rPr>
          <w:sz w:val="20"/>
        </w:rPr>
      </w:pPr>
    </w:p>
    <w:p w:rsidR="00EA27D1" w:rsidRDefault="00EA27D1" w:rsidP="00EA27D1">
      <w:pPr>
        <w:rPr>
          <w:sz w:val="20"/>
        </w:rPr>
      </w:pPr>
    </w:p>
    <w:p w:rsidR="00566EBB" w:rsidRDefault="007A2F9F">
      <w:pPr>
        <w:pStyle w:val="1"/>
        <w:numPr>
          <w:ilvl w:val="0"/>
          <w:numId w:val="10"/>
        </w:numPr>
        <w:tabs>
          <w:tab w:val="left" w:pos="4507"/>
        </w:tabs>
        <w:spacing w:before="76" w:line="275" w:lineRule="exact"/>
        <w:ind w:hanging="731"/>
        <w:jc w:val="both"/>
      </w:pPr>
      <w:bookmarkStart w:id="0" w:name="_GoBack"/>
      <w:bookmarkEnd w:id="0"/>
      <w:r>
        <w:lastRenderedPageBreak/>
        <w:t>Общие положения</w:t>
      </w:r>
    </w:p>
    <w:p w:rsidR="00566EBB" w:rsidRDefault="007A2F9F">
      <w:pPr>
        <w:pStyle w:val="a4"/>
        <w:numPr>
          <w:ilvl w:val="1"/>
          <w:numId w:val="9"/>
        </w:numPr>
        <w:tabs>
          <w:tab w:val="left" w:pos="1560"/>
        </w:tabs>
        <w:ind w:right="143" w:firstLine="710"/>
        <w:jc w:val="both"/>
        <w:rPr>
          <w:sz w:val="24"/>
        </w:rPr>
      </w:pPr>
      <w:r>
        <w:rPr>
          <w:sz w:val="24"/>
        </w:rPr>
        <w:t>Настоящее положение о порядке и основаниях перевода, отчисления и восстановления обучающих (далее – Положение) определяет порядок и основания перевода, отчисления и восстановления учащихся муниципального бюджетного общеобразовательного учреждения «</w:t>
      </w:r>
      <w:proofErr w:type="spellStart"/>
      <w:r>
        <w:rPr>
          <w:sz w:val="24"/>
        </w:rPr>
        <w:t>Кушарская</w:t>
      </w:r>
      <w:proofErr w:type="spellEnd"/>
      <w:r>
        <w:rPr>
          <w:sz w:val="24"/>
        </w:rPr>
        <w:t xml:space="preserve"> основная общеобразовательная школа» </w:t>
      </w:r>
      <w:proofErr w:type="spellStart"/>
      <w:r>
        <w:rPr>
          <w:sz w:val="24"/>
        </w:rPr>
        <w:t>Атнинского</w:t>
      </w:r>
      <w:proofErr w:type="spellEnd"/>
      <w:r>
        <w:rPr>
          <w:sz w:val="24"/>
        </w:rPr>
        <w:t xml:space="preserve"> муниципального района Республики Татарстан </w:t>
      </w:r>
      <w:proofErr w:type="gramStart"/>
      <w:r>
        <w:rPr>
          <w:sz w:val="24"/>
        </w:rPr>
        <w:t xml:space="preserve">( </w:t>
      </w:r>
      <w:proofErr w:type="gramEnd"/>
      <w:r>
        <w:rPr>
          <w:sz w:val="24"/>
        </w:rPr>
        <w:t>далее –</w:t>
      </w:r>
      <w:r>
        <w:rPr>
          <w:spacing w:val="-4"/>
          <w:sz w:val="24"/>
        </w:rPr>
        <w:t xml:space="preserve"> </w:t>
      </w:r>
      <w:r>
        <w:rPr>
          <w:sz w:val="24"/>
        </w:rPr>
        <w:t>Школа)</w:t>
      </w:r>
    </w:p>
    <w:p w:rsidR="00566EBB" w:rsidRDefault="007A2F9F">
      <w:pPr>
        <w:pStyle w:val="a4"/>
        <w:numPr>
          <w:ilvl w:val="1"/>
          <w:numId w:val="9"/>
        </w:numPr>
        <w:tabs>
          <w:tab w:val="left" w:pos="1560"/>
        </w:tabs>
        <w:ind w:right="149" w:firstLine="710"/>
        <w:jc w:val="both"/>
        <w:rPr>
          <w:sz w:val="24"/>
        </w:rPr>
      </w:pPr>
      <w:r>
        <w:rPr>
          <w:sz w:val="24"/>
        </w:rPr>
        <w:t xml:space="preserve">Настоящее положение разработано в целях обеспечения и </w:t>
      </w:r>
      <w:proofErr w:type="gramStart"/>
      <w:r>
        <w:rPr>
          <w:sz w:val="24"/>
        </w:rPr>
        <w:t>соблюдения</w:t>
      </w:r>
      <w:proofErr w:type="gramEnd"/>
      <w:r>
        <w:rPr>
          <w:sz w:val="24"/>
        </w:rPr>
        <w:t xml:space="preserve"> конституционных прав граждан Российской Федерации на образование, гарантии общедоступности начального общего, основного общего образования, среднего общего образования.</w:t>
      </w:r>
    </w:p>
    <w:p w:rsidR="00566EBB" w:rsidRDefault="007A2F9F">
      <w:pPr>
        <w:pStyle w:val="a4"/>
        <w:numPr>
          <w:ilvl w:val="1"/>
          <w:numId w:val="9"/>
        </w:numPr>
        <w:tabs>
          <w:tab w:val="left" w:pos="1560"/>
        </w:tabs>
        <w:ind w:left="1559" w:hanging="731"/>
        <w:jc w:val="both"/>
        <w:rPr>
          <w:sz w:val="24"/>
        </w:rPr>
      </w:pPr>
      <w:r>
        <w:rPr>
          <w:sz w:val="24"/>
        </w:rPr>
        <w:t>Положение разработано на</w:t>
      </w:r>
      <w:r>
        <w:rPr>
          <w:spacing w:val="-2"/>
          <w:sz w:val="24"/>
        </w:rPr>
        <w:t xml:space="preserve"> </w:t>
      </w:r>
      <w:r>
        <w:rPr>
          <w:sz w:val="24"/>
        </w:rPr>
        <w:t>основании</w:t>
      </w:r>
    </w:p>
    <w:p w:rsidR="00566EBB" w:rsidRDefault="007A2F9F">
      <w:pPr>
        <w:pStyle w:val="a3"/>
        <w:ind w:left="119" w:right="147" w:firstLine="710"/>
      </w:pPr>
      <w:r>
        <w:t>- Федерального закона от 29.12.2012 N 273 – ФЗ (в действующей редакции) и на основании действующих законодательных актов РФ и РТ и право устанавливающих документов, локальных нормативных актов общеобразовательной организации и Устава школы.</w:t>
      </w:r>
    </w:p>
    <w:p w:rsidR="00566EBB" w:rsidRDefault="00566EBB">
      <w:pPr>
        <w:pStyle w:val="a3"/>
        <w:spacing w:before="6"/>
        <w:ind w:left="0"/>
        <w:jc w:val="left"/>
        <w:rPr>
          <w:sz w:val="12"/>
        </w:rPr>
      </w:pPr>
    </w:p>
    <w:p w:rsidR="00566EBB" w:rsidRDefault="007A2F9F">
      <w:pPr>
        <w:pStyle w:val="1"/>
        <w:numPr>
          <w:ilvl w:val="0"/>
          <w:numId w:val="10"/>
        </w:numPr>
        <w:tabs>
          <w:tab w:val="left" w:pos="4520"/>
          <w:tab w:val="left" w:pos="4521"/>
        </w:tabs>
        <w:spacing w:before="90"/>
        <w:ind w:left="4520"/>
        <w:jc w:val="left"/>
      </w:pPr>
      <w:r>
        <w:t>Порядок</w:t>
      </w:r>
      <w:r>
        <w:rPr>
          <w:spacing w:val="2"/>
        </w:rPr>
        <w:t xml:space="preserve"> </w:t>
      </w:r>
      <w:r>
        <w:t>перевода</w:t>
      </w:r>
    </w:p>
    <w:p w:rsidR="00566EBB" w:rsidRDefault="007A2F9F">
      <w:pPr>
        <w:pStyle w:val="a4"/>
        <w:numPr>
          <w:ilvl w:val="1"/>
          <w:numId w:val="8"/>
        </w:numPr>
        <w:tabs>
          <w:tab w:val="left" w:pos="1252"/>
        </w:tabs>
        <w:spacing w:line="272" w:lineRule="exact"/>
        <w:rPr>
          <w:sz w:val="24"/>
        </w:rPr>
      </w:pPr>
      <w:r>
        <w:rPr>
          <w:sz w:val="24"/>
        </w:rPr>
        <w:t>Порядок перевода применяется в</w:t>
      </w:r>
      <w:r>
        <w:rPr>
          <w:spacing w:val="-38"/>
          <w:sz w:val="24"/>
        </w:rPr>
        <w:t xml:space="preserve"> </w:t>
      </w:r>
      <w:r>
        <w:rPr>
          <w:sz w:val="24"/>
        </w:rPr>
        <w:t>случаях:</w:t>
      </w:r>
    </w:p>
    <w:p w:rsidR="00566EBB" w:rsidRDefault="007A2F9F">
      <w:pPr>
        <w:pStyle w:val="a3"/>
        <w:spacing w:before="2" w:line="275" w:lineRule="exact"/>
        <w:ind w:left="829"/>
        <w:jc w:val="left"/>
      </w:pPr>
      <w:r>
        <w:t>перевода учащихся в следующий класс;</w:t>
      </w:r>
    </w:p>
    <w:p w:rsidR="00566EBB" w:rsidRDefault="007A2F9F">
      <w:pPr>
        <w:pStyle w:val="a3"/>
        <w:spacing w:line="242" w:lineRule="auto"/>
        <w:ind w:left="829" w:right="1764"/>
        <w:jc w:val="left"/>
      </w:pPr>
      <w:r>
        <w:t>перевода учащихся с одной образовательной программы на другую; перевода учащихся в другую образовательную организацию.</w:t>
      </w:r>
    </w:p>
    <w:p w:rsidR="00566EBB" w:rsidRDefault="007A2F9F">
      <w:pPr>
        <w:pStyle w:val="a4"/>
        <w:numPr>
          <w:ilvl w:val="1"/>
          <w:numId w:val="8"/>
        </w:numPr>
        <w:tabs>
          <w:tab w:val="left" w:pos="1252"/>
        </w:tabs>
        <w:spacing w:line="271" w:lineRule="exact"/>
        <w:rPr>
          <w:sz w:val="24"/>
        </w:rPr>
      </w:pPr>
      <w:r>
        <w:rPr>
          <w:sz w:val="24"/>
        </w:rPr>
        <w:t>Порядок перевода учащихся в следующий</w:t>
      </w:r>
      <w:r>
        <w:rPr>
          <w:spacing w:val="8"/>
          <w:sz w:val="24"/>
        </w:rPr>
        <w:t xml:space="preserve"> </w:t>
      </w:r>
      <w:r>
        <w:rPr>
          <w:sz w:val="24"/>
        </w:rPr>
        <w:t>класс</w:t>
      </w:r>
    </w:p>
    <w:p w:rsidR="00566EBB" w:rsidRDefault="007A2F9F">
      <w:pPr>
        <w:pStyle w:val="a4"/>
        <w:numPr>
          <w:ilvl w:val="2"/>
          <w:numId w:val="8"/>
        </w:numPr>
        <w:tabs>
          <w:tab w:val="left" w:pos="1372"/>
        </w:tabs>
        <w:spacing w:before="2"/>
        <w:ind w:right="147" w:firstLine="710"/>
        <w:jc w:val="both"/>
        <w:rPr>
          <w:sz w:val="24"/>
        </w:rPr>
      </w:pPr>
      <w:r>
        <w:rPr>
          <w:sz w:val="24"/>
        </w:rPr>
        <w:t xml:space="preserve">Перевод в следующий класс осуществляется при успешном освоении образовательной программы, в том числе, положительных результатах промежуточной аттестации. Неудовлетворительные результаты промежуточной аттестации по одному или нескольким учебным предметам, образовательной программы или </w:t>
      </w:r>
      <w:proofErr w:type="spellStart"/>
      <w:r>
        <w:rPr>
          <w:sz w:val="24"/>
        </w:rPr>
        <w:t>непрохождение</w:t>
      </w:r>
      <w:proofErr w:type="spellEnd"/>
      <w:r>
        <w:rPr>
          <w:sz w:val="24"/>
        </w:rPr>
        <w:t xml:space="preserve"> промежуточной аттестации при отсутствии уважительных причин признаются академической</w:t>
      </w:r>
      <w:r>
        <w:rPr>
          <w:spacing w:val="2"/>
          <w:sz w:val="24"/>
        </w:rPr>
        <w:t xml:space="preserve"> </w:t>
      </w:r>
      <w:r>
        <w:rPr>
          <w:sz w:val="24"/>
        </w:rPr>
        <w:t>задолженностью.</w:t>
      </w:r>
    </w:p>
    <w:p w:rsidR="00566EBB" w:rsidRDefault="007A2F9F">
      <w:pPr>
        <w:pStyle w:val="a4"/>
        <w:numPr>
          <w:ilvl w:val="2"/>
          <w:numId w:val="8"/>
        </w:numPr>
        <w:tabs>
          <w:tab w:val="left" w:pos="1444"/>
        </w:tabs>
        <w:spacing w:before="2" w:line="237" w:lineRule="auto"/>
        <w:ind w:right="143" w:firstLine="710"/>
        <w:jc w:val="both"/>
        <w:rPr>
          <w:sz w:val="24"/>
        </w:rPr>
      </w:pPr>
      <w:r>
        <w:rPr>
          <w:sz w:val="24"/>
        </w:rPr>
        <w:t>Решение о переводе в следующий класс производится на основании решения педагогического совета и утверждается приказом директора</w:t>
      </w:r>
      <w:r>
        <w:rPr>
          <w:spacing w:val="-5"/>
          <w:sz w:val="24"/>
        </w:rPr>
        <w:t xml:space="preserve"> </w:t>
      </w:r>
      <w:r>
        <w:rPr>
          <w:sz w:val="24"/>
        </w:rPr>
        <w:t>школы.</w:t>
      </w:r>
    </w:p>
    <w:p w:rsidR="00566EBB" w:rsidRDefault="007A2F9F">
      <w:pPr>
        <w:pStyle w:val="a4"/>
        <w:numPr>
          <w:ilvl w:val="2"/>
          <w:numId w:val="8"/>
        </w:numPr>
        <w:tabs>
          <w:tab w:val="left" w:pos="1372"/>
        </w:tabs>
        <w:spacing w:before="3"/>
        <w:ind w:right="142" w:firstLine="710"/>
        <w:jc w:val="both"/>
        <w:rPr>
          <w:sz w:val="24"/>
        </w:rPr>
      </w:pPr>
      <w:r>
        <w:rPr>
          <w:sz w:val="24"/>
        </w:rPr>
        <w:t xml:space="preserve">Учащиеся, не прошедшие промежуточной аттестации по уважительным причинам или имеющие академическую задолженность по одному предмету, переводятся в следующий класс условно. Учащиеся обязаны ликвидировать академическую задолженность в течение следующего учебного года. Школа обязана создать условия учащимся для ликвидации этой задолженности и обеспечить </w:t>
      </w:r>
      <w:proofErr w:type="gramStart"/>
      <w:r>
        <w:rPr>
          <w:sz w:val="24"/>
        </w:rPr>
        <w:t>контроль за</w:t>
      </w:r>
      <w:proofErr w:type="gramEnd"/>
      <w:r>
        <w:rPr>
          <w:sz w:val="24"/>
        </w:rPr>
        <w:t xml:space="preserve"> своевременностью ее ликвидации.</w:t>
      </w:r>
    </w:p>
    <w:p w:rsidR="00566EBB" w:rsidRDefault="007A2F9F">
      <w:pPr>
        <w:pStyle w:val="a4"/>
        <w:numPr>
          <w:ilvl w:val="2"/>
          <w:numId w:val="8"/>
        </w:numPr>
        <w:tabs>
          <w:tab w:val="left" w:pos="1531"/>
        </w:tabs>
        <w:ind w:right="148" w:firstLine="710"/>
        <w:jc w:val="both"/>
        <w:rPr>
          <w:sz w:val="24"/>
        </w:rPr>
      </w:pPr>
      <w:proofErr w:type="gramStart"/>
      <w:r>
        <w:rPr>
          <w:sz w:val="24"/>
        </w:rPr>
        <w:t xml:space="preserve">Учащиеся, не освоившие образовательной программы учебного года и имеющие академическую задолженность по </w:t>
      </w:r>
      <w:r>
        <w:rPr>
          <w:spacing w:val="-3"/>
          <w:sz w:val="24"/>
        </w:rPr>
        <w:t xml:space="preserve">двум </w:t>
      </w:r>
      <w:r>
        <w:rPr>
          <w:sz w:val="24"/>
        </w:rPr>
        <w:t>и более предметам, а также условно переведенные в следующий класс и не ликвидировавшие академической задолженности по одному предмету, по усмотрению родителей (законных представителей) оставляются на повторное обучение, переводятся на другую образовательную программу, переводятся на обучение по индивидуальному учебному</w:t>
      </w:r>
      <w:r>
        <w:rPr>
          <w:spacing w:val="-13"/>
          <w:sz w:val="24"/>
        </w:rPr>
        <w:t xml:space="preserve"> </w:t>
      </w:r>
      <w:r>
        <w:rPr>
          <w:sz w:val="24"/>
        </w:rPr>
        <w:t>плану.</w:t>
      </w:r>
      <w:proofErr w:type="gramEnd"/>
    </w:p>
    <w:p w:rsidR="00566EBB" w:rsidRDefault="007A2F9F">
      <w:pPr>
        <w:pStyle w:val="a4"/>
        <w:numPr>
          <w:ilvl w:val="1"/>
          <w:numId w:val="8"/>
        </w:numPr>
        <w:tabs>
          <w:tab w:val="left" w:pos="1252"/>
        </w:tabs>
        <w:spacing w:line="242" w:lineRule="auto"/>
        <w:ind w:left="829" w:right="142" w:firstLine="0"/>
        <w:jc w:val="both"/>
        <w:rPr>
          <w:sz w:val="24"/>
        </w:rPr>
      </w:pPr>
      <w:r>
        <w:rPr>
          <w:sz w:val="24"/>
        </w:rPr>
        <w:t>Перевод учащихся с одной образовательной программы на другую 2.3.1.Учащиеся имеют право на перевод с одной образовательной программы</w:t>
      </w:r>
      <w:r>
        <w:rPr>
          <w:spacing w:val="-2"/>
          <w:sz w:val="24"/>
        </w:rPr>
        <w:t xml:space="preserve"> </w:t>
      </w:r>
      <w:proofErr w:type="gramStart"/>
      <w:r>
        <w:rPr>
          <w:sz w:val="24"/>
        </w:rPr>
        <w:t>на</w:t>
      </w:r>
      <w:proofErr w:type="gramEnd"/>
    </w:p>
    <w:p w:rsidR="00566EBB" w:rsidRDefault="007A2F9F">
      <w:pPr>
        <w:pStyle w:val="a3"/>
        <w:ind w:left="119" w:right="143"/>
      </w:pPr>
      <w:r>
        <w:t>другую. Перевод с одной образовательной программы на другую производится на основании заявления обучающегося, родителей (законных представителей), решения Педагогического совета и утверждается приказом директора Школа.</w:t>
      </w:r>
    </w:p>
    <w:p w:rsidR="00566EBB" w:rsidRDefault="007A2F9F">
      <w:pPr>
        <w:pStyle w:val="a4"/>
        <w:numPr>
          <w:ilvl w:val="1"/>
          <w:numId w:val="8"/>
        </w:numPr>
        <w:tabs>
          <w:tab w:val="left" w:pos="1195"/>
        </w:tabs>
        <w:ind w:left="119" w:right="147" w:firstLine="710"/>
        <w:jc w:val="both"/>
        <w:rPr>
          <w:sz w:val="24"/>
        </w:rPr>
      </w:pPr>
      <w:proofErr w:type="gramStart"/>
      <w:r>
        <w:rPr>
          <w:sz w:val="24"/>
        </w:rPr>
        <w:t>Перевод обучающихся из одной организации, осуществляющей образовательную деятельность по образовательным программам начального общего, основного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осуществляется в следующих</w:t>
      </w:r>
      <w:r>
        <w:rPr>
          <w:spacing w:val="-1"/>
          <w:sz w:val="24"/>
        </w:rPr>
        <w:t xml:space="preserve"> </w:t>
      </w:r>
      <w:r>
        <w:rPr>
          <w:sz w:val="24"/>
        </w:rPr>
        <w:t>случаях:</w:t>
      </w:r>
      <w:proofErr w:type="gramEnd"/>
    </w:p>
    <w:p w:rsidR="00566EBB" w:rsidRDefault="00566EBB">
      <w:pPr>
        <w:jc w:val="both"/>
        <w:rPr>
          <w:sz w:val="24"/>
        </w:rPr>
        <w:sectPr w:rsidR="00566EBB">
          <w:footerReference w:type="default" r:id="rId9"/>
          <w:pgSz w:w="11900" w:h="16820"/>
          <w:pgMar w:top="1040" w:right="700" w:bottom="720" w:left="1580" w:header="0" w:footer="536" w:gutter="0"/>
          <w:cols w:space="720"/>
        </w:sectPr>
      </w:pPr>
    </w:p>
    <w:p w:rsidR="00566EBB" w:rsidRDefault="007A2F9F">
      <w:pPr>
        <w:pStyle w:val="a3"/>
        <w:spacing w:before="71" w:line="242" w:lineRule="auto"/>
        <w:ind w:left="119" w:right="143" w:firstLine="710"/>
      </w:pPr>
      <w:r>
        <w:lastRenderedPageBreak/>
        <w:t>-по инициативе совершеннолетнего обучающегося или родителей (законных представителей) несовершеннолетнего учащегося;</w:t>
      </w:r>
    </w:p>
    <w:p w:rsidR="00566EBB" w:rsidRDefault="007A2F9F">
      <w:pPr>
        <w:pStyle w:val="a3"/>
        <w:ind w:left="119" w:right="143" w:firstLine="772"/>
      </w:pPr>
      <w: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566EBB" w:rsidRDefault="007A2F9F">
      <w:pPr>
        <w:pStyle w:val="a3"/>
        <w:ind w:left="119" w:right="143" w:firstLine="710"/>
      </w:pPr>
      <w: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566EBB" w:rsidRDefault="007A2F9F">
      <w:pPr>
        <w:pStyle w:val="a4"/>
        <w:numPr>
          <w:ilvl w:val="2"/>
          <w:numId w:val="8"/>
        </w:numPr>
        <w:tabs>
          <w:tab w:val="left" w:pos="1372"/>
        </w:tabs>
        <w:ind w:right="146" w:firstLine="710"/>
        <w:jc w:val="both"/>
        <w:rPr>
          <w:sz w:val="24"/>
        </w:rPr>
      </w:pPr>
      <w:r>
        <w:rPr>
          <w:sz w:val="24"/>
        </w:rPr>
        <w:t>Учредитель исходной организации и (или) уполномоченный им орган управления исходной организацией (далее - учредитель) обеспечивает перевод совершеннолетних учащихся с их письменного согласия, а также несовершеннолетних обучающихся с письменного согласия их родителей (законных представителей).</w:t>
      </w:r>
    </w:p>
    <w:p w:rsidR="00566EBB" w:rsidRDefault="007A2F9F">
      <w:pPr>
        <w:pStyle w:val="a4"/>
        <w:numPr>
          <w:ilvl w:val="2"/>
          <w:numId w:val="8"/>
        </w:numPr>
        <w:tabs>
          <w:tab w:val="left" w:pos="1435"/>
        </w:tabs>
        <w:spacing w:line="242" w:lineRule="auto"/>
        <w:ind w:left="829" w:right="149" w:firstLine="0"/>
        <w:jc w:val="both"/>
        <w:rPr>
          <w:sz w:val="24"/>
        </w:rPr>
      </w:pPr>
      <w:r>
        <w:rPr>
          <w:sz w:val="24"/>
        </w:rPr>
        <w:t>Перевод учащихся не зависит от периода (времени) учебного года. 2.5.Перевод совершеннолетнего учащегося по его инициативе</w:t>
      </w:r>
      <w:r>
        <w:rPr>
          <w:spacing w:val="53"/>
          <w:sz w:val="24"/>
        </w:rPr>
        <w:t xml:space="preserve"> </w:t>
      </w:r>
      <w:r>
        <w:rPr>
          <w:sz w:val="24"/>
        </w:rPr>
        <w:t>или</w:t>
      </w:r>
    </w:p>
    <w:p w:rsidR="00566EBB" w:rsidRDefault="007A2F9F">
      <w:pPr>
        <w:pStyle w:val="a3"/>
        <w:ind w:left="119" w:right="145"/>
      </w:pPr>
      <w:proofErr w:type="gramStart"/>
      <w:r>
        <w:t xml:space="preserve">несовершеннолетнего учащегося по инициативе его родителей (законных представителей) осуществляется обращением в выбранную организацию с запросом о наличии свободных мест, в том числе с использованием сети Интернет; при отсутствии свободных мест в выбранной организации обращаются в органы местного самоуправления в сфере образования </w:t>
      </w:r>
      <w:proofErr w:type="spellStart"/>
      <w:r>
        <w:t>Атнинского</w:t>
      </w:r>
      <w:proofErr w:type="spellEnd"/>
      <w:r>
        <w:t xml:space="preserve"> муниципального района для определения принимающей организации из числа муниципальных образовательных организаций;</w:t>
      </w:r>
      <w:proofErr w:type="gramEnd"/>
      <w:r>
        <w:t xml:space="preserve"> обращением </w:t>
      </w:r>
      <w:proofErr w:type="gramStart"/>
      <w:r>
        <w:t>в исходную организацию с заявлением об отчислении обучающегося в связи с переводом</w:t>
      </w:r>
      <w:proofErr w:type="gramEnd"/>
      <w:r>
        <w:t xml:space="preserve"> в принимающую организацию. Заявление о переводе может быть направлено в форме электронного документа с использованием сети Интернет.</w:t>
      </w:r>
    </w:p>
    <w:p w:rsidR="00566EBB" w:rsidRDefault="007A2F9F">
      <w:pPr>
        <w:pStyle w:val="a4"/>
        <w:numPr>
          <w:ilvl w:val="2"/>
          <w:numId w:val="7"/>
        </w:numPr>
        <w:tabs>
          <w:tab w:val="left" w:pos="1372"/>
        </w:tabs>
        <w:ind w:right="596" w:firstLine="710"/>
      </w:pPr>
      <w:r>
        <w:rPr>
          <w:sz w:val="24"/>
        </w:rPr>
        <w:t>В заявлении совершеннолетнего учащегося или родителей (законных представителей) несовершеннолетнего учащегося об отчислении в порядке перевода в принимающую организацию</w:t>
      </w:r>
      <w:r>
        <w:rPr>
          <w:spacing w:val="-1"/>
          <w:sz w:val="24"/>
        </w:rPr>
        <w:t xml:space="preserve"> </w:t>
      </w:r>
      <w:r>
        <w:rPr>
          <w:sz w:val="24"/>
        </w:rPr>
        <w:t>указываются:</w:t>
      </w:r>
    </w:p>
    <w:p w:rsidR="00566EBB" w:rsidRDefault="007A2F9F">
      <w:pPr>
        <w:pStyle w:val="a3"/>
        <w:spacing w:line="242" w:lineRule="auto"/>
        <w:ind w:left="829" w:right="3378"/>
        <w:jc w:val="left"/>
      </w:pPr>
      <w:r>
        <w:t>а) фамилия, имя, отчество (при наличии) учащегося; б) дата рождения;</w:t>
      </w:r>
    </w:p>
    <w:p w:rsidR="00566EBB" w:rsidRDefault="007A2F9F">
      <w:pPr>
        <w:pStyle w:val="a3"/>
        <w:spacing w:line="271" w:lineRule="exact"/>
        <w:ind w:left="829"/>
        <w:jc w:val="left"/>
      </w:pPr>
      <w:r>
        <w:t>в) класс и профиль обучения (при наличии);</w:t>
      </w:r>
    </w:p>
    <w:p w:rsidR="00566EBB" w:rsidRDefault="007A2F9F">
      <w:pPr>
        <w:pStyle w:val="a3"/>
        <w:spacing w:line="237" w:lineRule="auto"/>
        <w:ind w:left="119" w:right="1012" w:firstLine="710"/>
        <w:jc w:val="left"/>
      </w:pPr>
      <w:r>
        <w:t>г) 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566EBB" w:rsidRDefault="007A2F9F">
      <w:pPr>
        <w:pStyle w:val="a4"/>
        <w:numPr>
          <w:ilvl w:val="2"/>
          <w:numId w:val="7"/>
        </w:numPr>
        <w:tabs>
          <w:tab w:val="left" w:pos="1372"/>
        </w:tabs>
        <w:ind w:right="144" w:firstLine="710"/>
        <w:jc w:val="both"/>
      </w:pPr>
      <w:r>
        <w:rPr>
          <w:sz w:val="24"/>
        </w:rPr>
        <w:t>На основании заявления совершеннолетнего учащегося или родителей (законных представителей) несовершеннолетнего учащегося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w:t>
      </w:r>
      <w:r>
        <w:rPr>
          <w:spacing w:val="-13"/>
          <w:sz w:val="24"/>
        </w:rPr>
        <w:t xml:space="preserve"> </w:t>
      </w:r>
      <w:r>
        <w:rPr>
          <w:sz w:val="24"/>
        </w:rPr>
        <w:t>организации.</w:t>
      </w:r>
    </w:p>
    <w:p w:rsidR="00566EBB" w:rsidRDefault="007A2F9F">
      <w:pPr>
        <w:pStyle w:val="a4"/>
        <w:numPr>
          <w:ilvl w:val="2"/>
          <w:numId w:val="7"/>
        </w:numPr>
        <w:tabs>
          <w:tab w:val="left" w:pos="1449"/>
        </w:tabs>
        <w:spacing w:line="275" w:lineRule="exact"/>
        <w:ind w:left="1448" w:hanging="620"/>
        <w:jc w:val="both"/>
        <w:rPr>
          <w:sz w:val="24"/>
        </w:rPr>
      </w:pPr>
      <w:r>
        <w:rPr>
          <w:sz w:val="24"/>
        </w:rPr>
        <w:t>Исходная организация выдает совершеннолетнему учащемуся или</w:t>
      </w:r>
      <w:r>
        <w:rPr>
          <w:spacing w:val="59"/>
          <w:sz w:val="24"/>
        </w:rPr>
        <w:t xml:space="preserve"> </w:t>
      </w:r>
      <w:r>
        <w:rPr>
          <w:sz w:val="23"/>
        </w:rPr>
        <w:t>родителям</w:t>
      </w:r>
    </w:p>
    <w:p w:rsidR="00566EBB" w:rsidRDefault="007A2F9F">
      <w:pPr>
        <w:pStyle w:val="a3"/>
        <w:spacing w:line="242" w:lineRule="auto"/>
        <w:ind w:left="829" w:right="278" w:hanging="711"/>
      </w:pPr>
      <w:r>
        <w:t>(законным представителям) несовершеннолетнего обучающегося следующие документы: личное дело обучающегося;</w:t>
      </w:r>
    </w:p>
    <w:p w:rsidR="00566EBB" w:rsidRDefault="007A2F9F">
      <w:pPr>
        <w:pStyle w:val="a3"/>
        <w:ind w:left="119" w:right="147" w:firstLine="710"/>
      </w:pPr>
      <w:r>
        <w:t>документы, содержащие информацию об успеваемости учащегося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директора.</w:t>
      </w:r>
    </w:p>
    <w:p w:rsidR="00566EBB" w:rsidRDefault="007A2F9F">
      <w:pPr>
        <w:pStyle w:val="a4"/>
        <w:numPr>
          <w:ilvl w:val="2"/>
          <w:numId w:val="7"/>
        </w:numPr>
        <w:tabs>
          <w:tab w:val="left" w:pos="1435"/>
        </w:tabs>
        <w:ind w:right="628" w:firstLine="710"/>
        <w:jc w:val="both"/>
        <w:rPr>
          <w:sz w:val="24"/>
        </w:rPr>
      </w:pPr>
      <w:r>
        <w:rPr>
          <w:sz w:val="24"/>
        </w:rPr>
        <w:t xml:space="preserve">Требование предоставления других документов </w:t>
      </w:r>
      <w:proofErr w:type="gramStart"/>
      <w:r>
        <w:rPr>
          <w:sz w:val="24"/>
        </w:rPr>
        <w:t>в качестве основания</w:t>
      </w:r>
      <w:r>
        <w:rPr>
          <w:spacing w:val="-30"/>
          <w:sz w:val="24"/>
        </w:rPr>
        <w:t xml:space="preserve"> </w:t>
      </w:r>
      <w:r>
        <w:rPr>
          <w:sz w:val="24"/>
        </w:rPr>
        <w:t>для зачисления учащихся в принимающую организацию в связи с переводом</w:t>
      </w:r>
      <w:proofErr w:type="gramEnd"/>
      <w:r>
        <w:rPr>
          <w:sz w:val="24"/>
        </w:rPr>
        <w:t xml:space="preserve"> из исходной организации не</w:t>
      </w:r>
      <w:r>
        <w:rPr>
          <w:spacing w:val="-2"/>
          <w:sz w:val="24"/>
        </w:rPr>
        <w:t xml:space="preserve"> </w:t>
      </w:r>
      <w:r>
        <w:rPr>
          <w:sz w:val="24"/>
        </w:rPr>
        <w:t>допускается.</w:t>
      </w:r>
    </w:p>
    <w:p w:rsidR="00566EBB" w:rsidRDefault="007A2F9F">
      <w:pPr>
        <w:pStyle w:val="a4"/>
        <w:numPr>
          <w:ilvl w:val="2"/>
          <w:numId w:val="7"/>
        </w:numPr>
        <w:tabs>
          <w:tab w:val="left" w:pos="1512"/>
        </w:tabs>
        <w:ind w:right="149" w:firstLine="710"/>
        <w:jc w:val="both"/>
        <w:rPr>
          <w:sz w:val="24"/>
        </w:rPr>
      </w:pPr>
      <w:r>
        <w:rPr>
          <w:sz w:val="24"/>
        </w:rPr>
        <w:t>Указанные документы представляются совершеннолетним учащимся или родителями (законными представителями) несовершеннолетнего учащегося в принимающую организацию вместе с заявлением о зачислении обучающегося в указанную организацию в порядке перевода из исходной организации и</w:t>
      </w:r>
      <w:r>
        <w:rPr>
          <w:spacing w:val="5"/>
          <w:sz w:val="24"/>
        </w:rPr>
        <w:t xml:space="preserve"> </w:t>
      </w:r>
      <w:r>
        <w:rPr>
          <w:sz w:val="24"/>
        </w:rPr>
        <w:t>предъявлением</w:t>
      </w:r>
    </w:p>
    <w:p w:rsidR="00566EBB" w:rsidRDefault="00566EBB">
      <w:pPr>
        <w:jc w:val="both"/>
        <w:rPr>
          <w:sz w:val="24"/>
        </w:rPr>
        <w:sectPr w:rsidR="00566EBB">
          <w:pgSz w:w="11900" w:h="16820"/>
          <w:pgMar w:top="1040" w:right="700" w:bottom="720" w:left="1580" w:header="0" w:footer="536" w:gutter="0"/>
          <w:cols w:space="720"/>
        </w:sectPr>
      </w:pPr>
    </w:p>
    <w:p w:rsidR="00566EBB" w:rsidRDefault="007A2F9F">
      <w:pPr>
        <w:pStyle w:val="a3"/>
        <w:spacing w:before="71" w:line="242" w:lineRule="auto"/>
        <w:ind w:left="119" w:right="144"/>
      </w:pPr>
      <w:r>
        <w:lastRenderedPageBreak/>
        <w:t>оригинала документа, удостоверяющего личность совершеннолетнего учащегося или родителя (законного представителя) несовершеннолетнего учащегося.</w:t>
      </w:r>
    </w:p>
    <w:p w:rsidR="00566EBB" w:rsidRDefault="007A2F9F">
      <w:pPr>
        <w:pStyle w:val="a4"/>
        <w:numPr>
          <w:ilvl w:val="2"/>
          <w:numId w:val="7"/>
        </w:numPr>
        <w:tabs>
          <w:tab w:val="left" w:pos="1497"/>
        </w:tabs>
        <w:ind w:right="145" w:firstLine="710"/>
        <w:jc w:val="both"/>
        <w:rPr>
          <w:sz w:val="24"/>
        </w:rPr>
      </w:pPr>
      <w:r>
        <w:rPr>
          <w:sz w:val="24"/>
        </w:rPr>
        <w:t>Зачисление учащегося в принимающую организацию в порядке перевода оформляется приказом директора принимающей организации (уполномоченного им лица) в течение трех рабочих дней после приема указанных документов с указанием даты зачисления и</w:t>
      </w:r>
      <w:r>
        <w:rPr>
          <w:spacing w:val="-1"/>
          <w:sz w:val="24"/>
        </w:rPr>
        <w:t xml:space="preserve"> </w:t>
      </w:r>
      <w:r>
        <w:rPr>
          <w:sz w:val="24"/>
        </w:rPr>
        <w:t>класса.</w:t>
      </w:r>
    </w:p>
    <w:p w:rsidR="00566EBB" w:rsidRDefault="007A2F9F">
      <w:pPr>
        <w:pStyle w:val="a4"/>
        <w:numPr>
          <w:ilvl w:val="2"/>
          <w:numId w:val="7"/>
        </w:numPr>
        <w:tabs>
          <w:tab w:val="left" w:pos="1536"/>
        </w:tabs>
        <w:ind w:right="148" w:firstLine="710"/>
        <w:jc w:val="both"/>
        <w:rPr>
          <w:sz w:val="23"/>
        </w:rPr>
      </w:pPr>
      <w:r>
        <w:rPr>
          <w:sz w:val="23"/>
        </w:rPr>
        <w:t xml:space="preserve">Принимающая организация при зачислении учащегося, отчисленного из исходной организации, в течение </w:t>
      </w:r>
      <w:r>
        <w:rPr>
          <w:spacing w:val="-3"/>
          <w:sz w:val="23"/>
        </w:rPr>
        <w:t xml:space="preserve">двух </w:t>
      </w:r>
      <w:r>
        <w:rPr>
          <w:sz w:val="23"/>
        </w:rPr>
        <w:t xml:space="preserve">рабочих дней с даты издания распорядительного </w:t>
      </w:r>
      <w:proofErr w:type="gramStart"/>
      <w:r>
        <w:rPr>
          <w:sz w:val="23"/>
        </w:rPr>
        <w:t>акта</w:t>
      </w:r>
      <w:proofErr w:type="gramEnd"/>
      <w:r>
        <w:rPr>
          <w:sz w:val="23"/>
        </w:rPr>
        <w:t xml:space="preserve"> о </w:t>
      </w:r>
      <w:r>
        <w:rPr>
          <w:sz w:val="24"/>
        </w:rPr>
        <w:t>зачислении обучающегося в порядке перевода письменно уведомляет исходную организацию о номере и дате приказа директора о зачислении учащегося в принимающую организацию.</w:t>
      </w:r>
    </w:p>
    <w:p w:rsidR="00566EBB" w:rsidRDefault="007A2F9F">
      <w:pPr>
        <w:pStyle w:val="a4"/>
        <w:numPr>
          <w:ilvl w:val="1"/>
          <w:numId w:val="6"/>
        </w:numPr>
        <w:tabs>
          <w:tab w:val="left" w:pos="1195"/>
        </w:tabs>
        <w:ind w:right="148" w:firstLine="710"/>
        <w:jc w:val="both"/>
        <w:rPr>
          <w:sz w:val="24"/>
        </w:rPr>
      </w:pPr>
      <w:proofErr w:type="gramStart"/>
      <w:r>
        <w:rPr>
          <w:sz w:val="24"/>
        </w:rPr>
        <w:t>При принятии решения о прекращении деятельности исходной организации в соответствующем распорядительным актом учредителя указывается принимающая организация (перечень принимающих организаций), в которую будут переводиться обучающиеся, предоставившие необходимые письменные согласия на</w:t>
      </w:r>
      <w:r>
        <w:rPr>
          <w:spacing w:val="-14"/>
          <w:sz w:val="24"/>
        </w:rPr>
        <w:t xml:space="preserve"> </w:t>
      </w:r>
      <w:r>
        <w:rPr>
          <w:sz w:val="24"/>
        </w:rPr>
        <w:t>перевод.</w:t>
      </w:r>
      <w:proofErr w:type="gramEnd"/>
    </w:p>
    <w:p w:rsidR="00566EBB" w:rsidRDefault="007A2F9F">
      <w:pPr>
        <w:pStyle w:val="a4"/>
        <w:numPr>
          <w:ilvl w:val="2"/>
          <w:numId w:val="6"/>
        </w:numPr>
        <w:tabs>
          <w:tab w:val="left" w:pos="1372"/>
        </w:tabs>
        <w:ind w:right="144" w:firstLine="710"/>
        <w:jc w:val="both"/>
        <w:rPr>
          <w:sz w:val="24"/>
        </w:rPr>
      </w:pPr>
      <w:r>
        <w:rPr>
          <w:sz w:val="24"/>
        </w:rPr>
        <w:t xml:space="preserve">О предстоящем переводе исходная организация в случае прекращения своей деятельности обязана уведомить совершеннолетних обучающихся, родителей (законных представителей)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w:t>
      </w:r>
      <w:proofErr w:type="gramStart"/>
      <w:r>
        <w:rPr>
          <w:sz w:val="24"/>
        </w:rPr>
        <w:t>разместить</w:t>
      </w:r>
      <w:proofErr w:type="gramEnd"/>
      <w:r>
        <w:rPr>
          <w:sz w:val="24"/>
        </w:rPr>
        <w:t xml:space="preserve"> указанное уведомление на своем официальном сайте в сети Интернет. Данное уведомление должно содержать сроки предоставления письменных согласий указанных лиц на перевод в принимающую организацию.</w:t>
      </w:r>
    </w:p>
    <w:p w:rsidR="00566EBB" w:rsidRDefault="007A2F9F">
      <w:pPr>
        <w:pStyle w:val="a4"/>
        <w:numPr>
          <w:ilvl w:val="2"/>
          <w:numId w:val="6"/>
        </w:numPr>
        <w:tabs>
          <w:tab w:val="left" w:pos="1372"/>
        </w:tabs>
        <w:ind w:right="143" w:firstLine="710"/>
        <w:jc w:val="both"/>
        <w:rPr>
          <w:sz w:val="24"/>
        </w:rPr>
      </w:pPr>
      <w:proofErr w:type="gramStart"/>
      <w:r>
        <w:rPr>
          <w:sz w:val="24"/>
        </w:rPr>
        <w:t xml:space="preserve">О причине, влекущей за собой необходимость перевода учащихся, исходная организация обязана уведомить учредителя, совершеннолетних обучающихся или родителей (законных представителей) несовершеннолетних учащихся в письменной форме, а также разместить указанное уведомление на своем официальном сайте в сети Интернет: в </w:t>
      </w:r>
      <w:r>
        <w:rPr>
          <w:spacing w:val="-3"/>
          <w:sz w:val="24"/>
        </w:rPr>
        <w:t xml:space="preserve">случае </w:t>
      </w:r>
      <w:r>
        <w:rPr>
          <w:sz w:val="24"/>
        </w:rPr>
        <w:t xml:space="preserve">аннулирования лицензии на осуществление образовательной деятельности - в течение пяти рабочих дней с момента вступления в законную </w:t>
      </w:r>
      <w:r>
        <w:rPr>
          <w:spacing w:val="2"/>
          <w:sz w:val="24"/>
        </w:rPr>
        <w:t xml:space="preserve">силу </w:t>
      </w:r>
      <w:r>
        <w:rPr>
          <w:sz w:val="24"/>
        </w:rPr>
        <w:t>решения суда;</w:t>
      </w:r>
      <w:proofErr w:type="gramEnd"/>
      <w:r>
        <w:rPr>
          <w:sz w:val="24"/>
        </w:rPr>
        <w:t xml:space="preserve"> </w:t>
      </w:r>
      <w:proofErr w:type="gramStart"/>
      <w:r>
        <w:rPr>
          <w:sz w:val="24"/>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действия-лицензии на осуществление образовательной деятельности;</w:t>
      </w:r>
      <w:proofErr w:type="gramEnd"/>
      <w:r>
        <w:rPr>
          <w:sz w:val="24"/>
        </w:rPr>
        <w:t xml:space="preserve"> </w:t>
      </w:r>
      <w:proofErr w:type="gramStart"/>
      <w:r>
        <w:rPr>
          <w:sz w:val="24"/>
        </w:rPr>
        <w:t>в случае лишения исходной организации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федеральным органом исполнительной власти, осуществляющим функции по контролю и</w:t>
      </w:r>
      <w:proofErr w:type="gramEnd"/>
      <w:r>
        <w:rPr>
          <w:sz w:val="24"/>
        </w:rPr>
        <w:t xml:space="preserve">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(далее - </w:t>
      </w:r>
      <w:proofErr w:type="spellStart"/>
      <w:r>
        <w:rPr>
          <w:sz w:val="24"/>
        </w:rPr>
        <w:t>аккредитационные</w:t>
      </w:r>
      <w:proofErr w:type="spellEnd"/>
      <w:r>
        <w:rPr>
          <w:sz w:val="24"/>
        </w:rPr>
        <w:t xml:space="preserve"> органы), решении о лишении исходной организации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 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w:t>
      </w:r>
      <w:proofErr w:type="spellStart"/>
      <w:r>
        <w:rPr>
          <w:sz w:val="24"/>
        </w:rPr>
        <w:t>аккредитационного</w:t>
      </w:r>
      <w:proofErr w:type="spellEnd"/>
      <w:r>
        <w:rPr>
          <w:sz w:val="24"/>
        </w:rPr>
        <w:t xml:space="preserve"> органа уведомление о приеме заявления о государственной аккредитации по соответствующей</w:t>
      </w:r>
      <w:r>
        <w:rPr>
          <w:spacing w:val="52"/>
          <w:sz w:val="24"/>
        </w:rPr>
        <w:t xml:space="preserve"> </w:t>
      </w:r>
      <w:r>
        <w:rPr>
          <w:sz w:val="24"/>
        </w:rPr>
        <w:t>образовательной</w:t>
      </w:r>
    </w:p>
    <w:p w:rsidR="00566EBB" w:rsidRDefault="00566EBB">
      <w:pPr>
        <w:jc w:val="both"/>
        <w:rPr>
          <w:sz w:val="24"/>
        </w:rPr>
        <w:sectPr w:rsidR="00566EBB">
          <w:pgSz w:w="11900" w:h="16820"/>
          <w:pgMar w:top="1040" w:right="700" w:bottom="800" w:left="1580" w:header="0" w:footer="536" w:gutter="0"/>
          <w:cols w:space="720"/>
        </w:sectPr>
      </w:pPr>
    </w:p>
    <w:p w:rsidR="00566EBB" w:rsidRDefault="007A2F9F">
      <w:pPr>
        <w:pStyle w:val="a3"/>
        <w:spacing w:before="71"/>
        <w:ind w:left="119" w:right="144"/>
      </w:pPr>
      <w:r>
        <w:lastRenderedPageBreak/>
        <w:t xml:space="preserve">программе и прилагаемых к нему документов к рассмотрению по существу - в течение пяти рабочих дней с момента наступления указанного случая; </w:t>
      </w:r>
      <w:proofErr w:type="gramStart"/>
      <w:r>
        <w:t xml:space="preserve">в случае отказа </w:t>
      </w:r>
      <w:proofErr w:type="spellStart"/>
      <w:r>
        <w:t>аккредитационного</w:t>
      </w:r>
      <w:proofErr w:type="spellEnd"/>
      <w:r>
        <w:t xml:space="preserve"> органа исходной организации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w:t>
      </w:r>
      <w:proofErr w:type="spellStart"/>
      <w:r>
        <w:t>аккредитационного</w:t>
      </w:r>
      <w:proofErr w:type="spellEnd"/>
      <w:r>
        <w:t xml:space="preserve"> органа об отказе исходной организации в государственной аккредитации по</w:t>
      </w:r>
      <w:proofErr w:type="gramEnd"/>
      <w:r>
        <w:t xml:space="preserve"> соответствующей образовательной программе.</w:t>
      </w:r>
    </w:p>
    <w:p w:rsidR="00566EBB" w:rsidRDefault="007A2F9F">
      <w:pPr>
        <w:pStyle w:val="a4"/>
        <w:numPr>
          <w:ilvl w:val="2"/>
          <w:numId w:val="6"/>
        </w:numPr>
        <w:tabs>
          <w:tab w:val="left" w:pos="921"/>
          <w:tab w:val="left" w:pos="3719"/>
          <w:tab w:val="left" w:pos="4439"/>
          <w:tab w:val="left" w:pos="5879"/>
        </w:tabs>
        <w:spacing w:before="5"/>
        <w:ind w:left="378" w:right="144" w:firstLine="0"/>
        <w:jc w:val="left"/>
        <w:rPr>
          <w:sz w:val="24"/>
        </w:rPr>
      </w:pPr>
      <w:r>
        <w:rPr>
          <w:sz w:val="24"/>
        </w:rPr>
        <w:t xml:space="preserve">Учредитель осуществляет выбор принимающих организаций с использованием: информации, предварительно полученной от исходной организации, о списочном составе обучающихся с указанием осваиваемых ими образовательных программ; сведений, </w:t>
      </w:r>
      <w:r>
        <w:rPr>
          <w:spacing w:val="57"/>
          <w:sz w:val="24"/>
        </w:rPr>
        <w:t xml:space="preserve"> </w:t>
      </w:r>
      <w:r>
        <w:rPr>
          <w:sz w:val="24"/>
        </w:rPr>
        <w:t>содержащихся</w:t>
      </w:r>
      <w:r>
        <w:rPr>
          <w:sz w:val="24"/>
        </w:rPr>
        <w:tab/>
        <w:t>в</w:t>
      </w:r>
      <w:r>
        <w:rPr>
          <w:sz w:val="24"/>
        </w:rPr>
        <w:tab/>
        <w:t>Реестре</w:t>
      </w:r>
      <w:r>
        <w:rPr>
          <w:sz w:val="24"/>
        </w:rPr>
        <w:tab/>
        <w:t>организаций,</w:t>
      </w:r>
      <w:r>
        <w:rPr>
          <w:spacing w:val="27"/>
          <w:sz w:val="24"/>
        </w:rPr>
        <w:t xml:space="preserve"> </w:t>
      </w:r>
      <w:r>
        <w:rPr>
          <w:sz w:val="24"/>
        </w:rPr>
        <w:t>осуществляющих</w:t>
      </w:r>
    </w:p>
    <w:p w:rsidR="00566EBB" w:rsidRDefault="007A2F9F">
      <w:pPr>
        <w:pStyle w:val="a3"/>
        <w:tabs>
          <w:tab w:val="left" w:pos="2739"/>
          <w:tab w:val="left" w:pos="4309"/>
          <w:tab w:val="left" w:pos="4770"/>
          <w:tab w:val="left" w:pos="6008"/>
          <w:tab w:val="left" w:pos="8000"/>
        </w:tabs>
        <w:spacing w:before="2" w:line="237" w:lineRule="auto"/>
        <w:ind w:right="151" w:firstLine="460"/>
        <w:jc w:val="left"/>
      </w:pPr>
      <w:r>
        <w:rPr>
          <w:sz w:val="23"/>
        </w:rPr>
        <w:t>образовательную</w:t>
      </w:r>
      <w:r>
        <w:rPr>
          <w:sz w:val="23"/>
        </w:rPr>
        <w:tab/>
      </w:r>
      <w:r>
        <w:t>деятельность</w:t>
      </w:r>
      <w:r>
        <w:tab/>
        <w:t>по</w:t>
      </w:r>
      <w:r>
        <w:tab/>
        <w:t>имеющим</w:t>
      </w:r>
      <w:r>
        <w:tab/>
        <w:t>государственную</w:t>
      </w:r>
      <w:r>
        <w:tab/>
      </w:r>
      <w:r>
        <w:rPr>
          <w:spacing w:val="-3"/>
        </w:rPr>
        <w:t xml:space="preserve">аккредитацию </w:t>
      </w:r>
      <w:r>
        <w:t>образовательным</w:t>
      </w:r>
      <w:r>
        <w:rPr>
          <w:spacing w:val="-2"/>
        </w:rPr>
        <w:t xml:space="preserve"> </w:t>
      </w:r>
      <w:r>
        <w:t>программам.</w:t>
      </w:r>
    </w:p>
    <w:p w:rsidR="00566EBB" w:rsidRDefault="007A2F9F">
      <w:pPr>
        <w:pStyle w:val="a4"/>
        <w:numPr>
          <w:ilvl w:val="2"/>
          <w:numId w:val="6"/>
        </w:numPr>
        <w:tabs>
          <w:tab w:val="left" w:pos="921"/>
          <w:tab w:val="left" w:pos="1938"/>
          <w:tab w:val="left" w:pos="2399"/>
          <w:tab w:val="left" w:pos="2480"/>
          <w:tab w:val="left" w:pos="4141"/>
          <w:tab w:val="left" w:pos="4477"/>
          <w:tab w:val="left" w:pos="4760"/>
          <w:tab w:val="left" w:pos="5821"/>
          <w:tab w:val="left" w:pos="6119"/>
          <w:tab w:val="left" w:pos="6479"/>
          <w:tab w:val="left" w:pos="8019"/>
        </w:tabs>
        <w:spacing w:before="4"/>
        <w:ind w:left="378" w:right="183" w:firstLine="0"/>
        <w:jc w:val="left"/>
        <w:rPr>
          <w:sz w:val="24"/>
        </w:rPr>
      </w:pPr>
      <w:r>
        <w:rPr>
          <w:sz w:val="24"/>
        </w:rPr>
        <w:t>Учредитель запрашивает выбранные им из Реестра организаций,</w:t>
      </w:r>
      <w:r>
        <w:rPr>
          <w:spacing w:val="-23"/>
          <w:sz w:val="24"/>
        </w:rPr>
        <w:t xml:space="preserve"> </w:t>
      </w:r>
      <w:r>
        <w:rPr>
          <w:sz w:val="24"/>
        </w:rPr>
        <w:t>осуществляющих образовательную</w:t>
      </w:r>
      <w:r>
        <w:rPr>
          <w:sz w:val="24"/>
        </w:rPr>
        <w:tab/>
      </w:r>
      <w:r>
        <w:rPr>
          <w:sz w:val="24"/>
        </w:rPr>
        <w:tab/>
        <w:t>деятельность</w:t>
      </w:r>
      <w:r>
        <w:rPr>
          <w:sz w:val="24"/>
        </w:rPr>
        <w:tab/>
        <w:t>по</w:t>
      </w:r>
      <w:r>
        <w:rPr>
          <w:sz w:val="24"/>
        </w:rPr>
        <w:tab/>
      </w:r>
      <w:r>
        <w:rPr>
          <w:sz w:val="24"/>
        </w:rPr>
        <w:tab/>
        <w:t>имеющим</w:t>
      </w:r>
      <w:r>
        <w:rPr>
          <w:sz w:val="24"/>
        </w:rPr>
        <w:tab/>
      </w:r>
      <w:r>
        <w:rPr>
          <w:sz w:val="24"/>
        </w:rPr>
        <w:tab/>
        <w:t>государственную аккредитацию образовательным</w:t>
      </w:r>
      <w:r>
        <w:rPr>
          <w:sz w:val="24"/>
        </w:rPr>
        <w:tab/>
      </w:r>
      <w:r>
        <w:rPr>
          <w:sz w:val="24"/>
        </w:rPr>
        <w:tab/>
        <w:t>программам,</w:t>
      </w:r>
      <w:r>
        <w:rPr>
          <w:sz w:val="24"/>
        </w:rPr>
        <w:tab/>
        <w:t>организации,</w:t>
      </w:r>
      <w:r>
        <w:rPr>
          <w:sz w:val="24"/>
        </w:rPr>
        <w:tab/>
        <w:t xml:space="preserve">осуществляющие </w:t>
      </w:r>
      <w:r>
        <w:rPr>
          <w:sz w:val="23"/>
        </w:rPr>
        <w:t xml:space="preserve">образовательную </w:t>
      </w:r>
      <w:r>
        <w:rPr>
          <w:sz w:val="24"/>
        </w:rPr>
        <w:t>деятельность</w:t>
      </w:r>
      <w:r>
        <w:rPr>
          <w:sz w:val="24"/>
        </w:rPr>
        <w:tab/>
        <w:t>по</w:t>
      </w:r>
      <w:r>
        <w:rPr>
          <w:sz w:val="24"/>
        </w:rPr>
        <w:tab/>
        <w:t>соответствующим</w:t>
      </w:r>
      <w:r>
        <w:rPr>
          <w:sz w:val="24"/>
        </w:rPr>
        <w:tab/>
        <w:t>образовательным</w:t>
      </w:r>
      <w:r>
        <w:rPr>
          <w:sz w:val="24"/>
        </w:rPr>
        <w:tab/>
        <w:t>программам,</w:t>
      </w:r>
      <w:r>
        <w:rPr>
          <w:sz w:val="24"/>
        </w:rPr>
        <w:tab/>
        <w:t>о возможности перевода в них</w:t>
      </w:r>
      <w:r>
        <w:rPr>
          <w:spacing w:val="-6"/>
          <w:sz w:val="24"/>
        </w:rPr>
        <w:t xml:space="preserve"> </w:t>
      </w:r>
      <w:r>
        <w:rPr>
          <w:sz w:val="24"/>
        </w:rPr>
        <w:t>обучающихся.</w:t>
      </w:r>
    </w:p>
    <w:p w:rsidR="00566EBB" w:rsidRDefault="007A2F9F">
      <w:pPr>
        <w:pStyle w:val="a3"/>
        <w:spacing w:before="11" w:line="235" w:lineRule="auto"/>
        <w:ind w:right="147"/>
      </w:pPr>
      <w:r>
        <w:t>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w:t>
      </w:r>
      <w:r>
        <w:rPr>
          <w:spacing w:val="-17"/>
        </w:rPr>
        <w:t xml:space="preserve"> </w:t>
      </w:r>
      <w:r>
        <w:t>обучающихся.</w:t>
      </w:r>
    </w:p>
    <w:p w:rsidR="00566EBB" w:rsidRDefault="007A2F9F">
      <w:pPr>
        <w:pStyle w:val="a4"/>
        <w:numPr>
          <w:ilvl w:val="2"/>
          <w:numId w:val="6"/>
        </w:numPr>
        <w:tabs>
          <w:tab w:val="left" w:pos="921"/>
        </w:tabs>
        <w:spacing w:before="17" w:line="237" w:lineRule="auto"/>
        <w:ind w:left="378" w:right="145" w:firstLine="0"/>
        <w:jc w:val="both"/>
        <w:rPr>
          <w:sz w:val="24"/>
        </w:rPr>
      </w:pPr>
      <w:r>
        <w:rPr>
          <w:sz w:val="24"/>
        </w:rPr>
        <w:t xml:space="preserve">Исходная организация доводит </w:t>
      </w:r>
      <w:r>
        <w:rPr>
          <w:spacing w:val="-4"/>
          <w:sz w:val="24"/>
        </w:rPr>
        <w:t xml:space="preserve">до </w:t>
      </w:r>
      <w:r>
        <w:rPr>
          <w:sz w:val="24"/>
        </w:rPr>
        <w:t>сведения учащихся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обучающихся из исходной организации, а также о сроках предоставления письменных согласий указанных лиц настоящего Положения, на перевод в принимающую организацию. Указанная информация доводится в течение десяти рабочих дней с момента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w:t>
      </w:r>
      <w:r>
        <w:rPr>
          <w:spacing w:val="-1"/>
          <w:sz w:val="24"/>
        </w:rPr>
        <w:t xml:space="preserve"> </w:t>
      </w:r>
      <w:r>
        <w:rPr>
          <w:sz w:val="24"/>
        </w:rPr>
        <w:t>мест.</w:t>
      </w:r>
    </w:p>
    <w:p w:rsidR="00566EBB" w:rsidRDefault="007A2F9F">
      <w:pPr>
        <w:pStyle w:val="a4"/>
        <w:numPr>
          <w:ilvl w:val="2"/>
          <w:numId w:val="6"/>
        </w:numPr>
        <w:tabs>
          <w:tab w:val="left" w:pos="921"/>
        </w:tabs>
        <w:spacing w:before="18" w:line="237" w:lineRule="auto"/>
        <w:ind w:left="378" w:right="147" w:firstLine="0"/>
        <w:jc w:val="both"/>
        <w:rPr>
          <w:sz w:val="24"/>
        </w:rPr>
      </w:pPr>
      <w:r>
        <w:rPr>
          <w:sz w:val="24"/>
        </w:rPr>
        <w:t>После получения соответствующих письменных согласий указанных лиц исходная организация издает распорядительный акт об отчислении учащихся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w:t>
      </w:r>
      <w:r>
        <w:rPr>
          <w:spacing w:val="2"/>
          <w:sz w:val="24"/>
        </w:rPr>
        <w:t xml:space="preserve"> </w:t>
      </w:r>
      <w:r>
        <w:rPr>
          <w:sz w:val="24"/>
        </w:rPr>
        <w:t>программе).</w:t>
      </w:r>
    </w:p>
    <w:p w:rsidR="00566EBB" w:rsidRDefault="007A2F9F">
      <w:pPr>
        <w:pStyle w:val="a4"/>
        <w:numPr>
          <w:ilvl w:val="2"/>
          <w:numId w:val="6"/>
        </w:numPr>
        <w:tabs>
          <w:tab w:val="left" w:pos="921"/>
          <w:tab w:val="left" w:pos="2087"/>
          <w:tab w:val="left" w:pos="2936"/>
          <w:tab w:val="left" w:pos="4035"/>
          <w:tab w:val="left" w:pos="5043"/>
          <w:tab w:val="left" w:pos="7088"/>
          <w:tab w:val="left" w:pos="8576"/>
        </w:tabs>
        <w:spacing w:before="5"/>
        <w:ind w:left="378" w:right="143" w:firstLine="0"/>
        <w:jc w:val="left"/>
        <w:rPr>
          <w:sz w:val="24"/>
        </w:rPr>
      </w:pPr>
      <w:proofErr w:type="gramStart"/>
      <w:r>
        <w:rPr>
          <w:sz w:val="24"/>
        </w:rPr>
        <w:t xml:space="preserve">В </w:t>
      </w:r>
      <w:r>
        <w:rPr>
          <w:spacing w:val="-3"/>
          <w:sz w:val="24"/>
        </w:rPr>
        <w:t xml:space="preserve">случае </w:t>
      </w:r>
      <w:r>
        <w:rPr>
          <w:sz w:val="24"/>
        </w:rPr>
        <w:t>отказа от перевода в предлагаемую принимающую организацию совершеннолетний учащийся или родители (законные представители) несовершеннолетнего обучающегося указывают об этом в письменном заявлении. 2.6.8.Исходная организация передает в принимающую организацию списочный состав обучающихся,</w:t>
      </w:r>
      <w:r>
        <w:rPr>
          <w:sz w:val="24"/>
        </w:rPr>
        <w:tab/>
        <w:t>копии</w:t>
      </w:r>
      <w:r>
        <w:rPr>
          <w:sz w:val="24"/>
        </w:rPr>
        <w:tab/>
        <w:t>учебных</w:t>
      </w:r>
      <w:r>
        <w:rPr>
          <w:sz w:val="24"/>
        </w:rPr>
        <w:tab/>
        <w:t>планов,</w:t>
      </w:r>
      <w:r>
        <w:rPr>
          <w:sz w:val="24"/>
        </w:rPr>
        <w:tab/>
        <w:t>соответствующие</w:t>
      </w:r>
      <w:r>
        <w:rPr>
          <w:sz w:val="24"/>
        </w:rPr>
        <w:tab/>
        <w:t>письменные</w:t>
      </w:r>
      <w:r>
        <w:rPr>
          <w:sz w:val="24"/>
        </w:rPr>
        <w:tab/>
      </w:r>
      <w:r>
        <w:rPr>
          <w:spacing w:val="-3"/>
          <w:sz w:val="24"/>
        </w:rPr>
        <w:t xml:space="preserve">согласия </w:t>
      </w:r>
      <w:r>
        <w:rPr>
          <w:sz w:val="24"/>
        </w:rPr>
        <w:t>указанных лиц, личные дела</w:t>
      </w:r>
      <w:r>
        <w:rPr>
          <w:spacing w:val="-2"/>
          <w:sz w:val="24"/>
        </w:rPr>
        <w:t xml:space="preserve"> </w:t>
      </w:r>
      <w:r>
        <w:rPr>
          <w:sz w:val="24"/>
        </w:rPr>
        <w:t>учащихся.</w:t>
      </w:r>
      <w:proofErr w:type="gramEnd"/>
    </w:p>
    <w:p w:rsidR="00566EBB" w:rsidRDefault="007A2F9F">
      <w:pPr>
        <w:pStyle w:val="a4"/>
        <w:numPr>
          <w:ilvl w:val="2"/>
          <w:numId w:val="5"/>
        </w:numPr>
        <w:tabs>
          <w:tab w:val="left" w:pos="921"/>
        </w:tabs>
        <w:spacing w:before="12" w:line="237" w:lineRule="auto"/>
        <w:ind w:right="145" w:firstLine="0"/>
        <w:jc w:val="both"/>
        <w:rPr>
          <w:sz w:val="24"/>
        </w:rPr>
      </w:pPr>
      <w:r>
        <w:rPr>
          <w:sz w:val="24"/>
        </w:rPr>
        <w:t xml:space="preserve">На основании представленных документов принимающая организация издает распорядительный акт </w:t>
      </w:r>
      <w:proofErr w:type="gramStart"/>
      <w:r>
        <w:rPr>
          <w:sz w:val="24"/>
        </w:rPr>
        <w:t>о зачислении учащихся в принимающую организацию в порядке перевода в связи с прекращением</w:t>
      </w:r>
      <w:proofErr w:type="gramEnd"/>
      <w:r>
        <w:rPr>
          <w:sz w:val="24"/>
        </w:rPr>
        <w:t xml:space="preserve"> деятельности исходной организации, аннулированием лицензии, приостановлением действия лицензии, лишением исходной организации государственной аккредитации по соответствующей образовательной программе, приостановлением</w:t>
      </w:r>
      <w:r>
        <w:rPr>
          <w:spacing w:val="7"/>
          <w:sz w:val="24"/>
        </w:rPr>
        <w:t xml:space="preserve"> </w:t>
      </w:r>
      <w:r>
        <w:rPr>
          <w:sz w:val="24"/>
        </w:rPr>
        <w:t>действия</w:t>
      </w:r>
      <w:r>
        <w:rPr>
          <w:spacing w:val="5"/>
          <w:sz w:val="24"/>
        </w:rPr>
        <w:t xml:space="preserve"> </w:t>
      </w:r>
      <w:r>
        <w:rPr>
          <w:sz w:val="24"/>
        </w:rPr>
        <w:t>государственной</w:t>
      </w:r>
      <w:r>
        <w:rPr>
          <w:spacing w:val="7"/>
          <w:sz w:val="24"/>
        </w:rPr>
        <w:t xml:space="preserve"> </w:t>
      </w:r>
      <w:r>
        <w:rPr>
          <w:sz w:val="24"/>
        </w:rPr>
        <w:t>аккредитации</w:t>
      </w:r>
      <w:r>
        <w:rPr>
          <w:spacing w:val="6"/>
          <w:sz w:val="24"/>
        </w:rPr>
        <w:t xml:space="preserve"> </w:t>
      </w:r>
      <w:r>
        <w:rPr>
          <w:sz w:val="24"/>
        </w:rPr>
        <w:t>полностью</w:t>
      </w:r>
      <w:r>
        <w:rPr>
          <w:spacing w:val="4"/>
          <w:sz w:val="24"/>
        </w:rPr>
        <w:t xml:space="preserve"> </w:t>
      </w:r>
      <w:r>
        <w:rPr>
          <w:sz w:val="24"/>
        </w:rPr>
        <w:t>или</w:t>
      </w:r>
      <w:r>
        <w:rPr>
          <w:spacing w:val="6"/>
          <w:sz w:val="24"/>
        </w:rPr>
        <w:t xml:space="preserve"> </w:t>
      </w:r>
      <w:r>
        <w:rPr>
          <w:sz w:val="24"/>
        </w:rPr>
        <w:t>в</w:t>
      </w:r>
    </w:p>
    <w:p w:rsidR="00566EBB" w:rsidRDefault="00566EBB">
      <w:pPr>
        <w:spacing w:line="237" w:lineRule="auto"/>
        <w:jc w:val="both"/>
        <w:rPr>
          <w:sz w:val="24"/>
        </w:rPr>
        <w:sectPr w:rsidR="00566EBB">
          <w:pgSz w:w="11900" w:h="16820"/>
          <w:pgMar w:top="1040" w:right="700" w:bottom="800" w:left="1580" w:header="0" w:footer="536" w:gutter="0"/>
          <w:cols w:space="720"/>
        </w:sectPr>
      </w:pPr>
    </w:p>
    <w:p w:rsidR="00566EBB" w:rsidRDefault="007A2F9F">
      <w:pPr>
        <w:pStyle w:val="a3"/>
        <w:spacing w:before="73" w:line="237" w:lineRule="auto"/>
        <w:ind w:right="143"/>
      </w:pPr>
      <w:proofErr w:type="gramStart"/>
      <w:r>
        <w:lastRenderedPageBreak/>
        <w:t>отношении</w:t>
      </w:r>
      <w:proofErr w:type="gramEnd"/>
      <w:r>
        <w:t xml:space="preserve"> отдельных уровней образования, истечением срока действия государственной аккредитации по соответствующей образовательной программе.</w:t>
      </w:r>
    </w:p>
    <w:p w:rsidR="00566EBB" w:rsidRDefault="007A2F9F">
      <w:pPr>
        <w:pStyle w:val="a3"/>
        <w:spacing w:before="17" w:line="235" w:lineRule="auto"/>
        <w:ind w:right="145"/>
      </w:pPr>
      <w:r>
        <w:t xml:space="preserve">В распорядительном акте о зачислении делается </w:t>
      </w:r>
      <w:proofErr w:type="gramStart"/>
      <w:r>
        <w:t>запись</w:t>
      </w:r>
      <w:proofErr w:type="gramEnd"/>
      <w:r>
        <w:t xml:space="preserve"> о зачислении учащегося в порядке перевода с указанием исходной организации, в которой он обучался до перевода, класса, формы обучения.</w:t>
      </w:r>
    </w:p>
    <w:p w:rsidR="00566EBB" w:rsidRDefault="007A2F9F">
      <w:pPr>
        <w:pStyle w:val="a4"/>
        <w:numPr>
          <w:ilvl w:val="2"/>
          <w:numId w:val="5"/>
        </w:numPr>
        <w:tabs>
          <w:tab w:val="left" w:pos="1041"/>
        </w:tabs>
        <w:spacing w:before="17" w:line="237" w:lineRule="auto"/>
        <w:ind w:right="147" w:firstLine="0"/>
        <w:jc w:val="both"/>
        <w:rPr>
          <w:sz w:val="24"/>
        </w:rPr>
      </w:pPr>
      <w:r>
        <w:rPr>
          <w:sz w:val="24"/>
        </w:rPr>
        <w:t xml:space="preserve">В принимающей организации на основании переданных личных дел на обучающихся формируются новые личные дела, </w:t>
      </w:r>
      <w:proofErr w:type="gramStart"/>
      <w:r>
        <w:rPr>
          <w:sz w:val="24"/>
        </w:rPr>
        <w:t>включающие</w:t>
      </w:r>
      <w:proofErr w:type="gramEnd"/>
      <w:r>
        <w:rPr>
          <w:sz w:val="24"/>
        </w:rPr>
        <w:t xml:space="preserve"> в том числе выписку из распорядительного акта о зачислении в порядке перевода, соответствующие письменные согласия указанных</w:t>
      </w:r>
      <w:r>
        <w:rPr>
          <w:spacing w:val="-6"/>
          <w:sz w:val="24"/>
        </w:rPr>
        <w:t xml:space="preserve"> </w:t>
      </w:r>
      <w:r>
        <w:rPr>
          <w:sz w:val="24"/>
        </w:rPr>
        <w:t>лиц.</w:t>
      </w:r>
    </w:p>
    <w:p w:rsidR="00566EBB" w:rsidRDefault="00566EBB">
      <w:pPr>
        <w:pStyle w:val="a3"/>
        <w:spacing w:before="8"/>
        <w:ind w:left="0"/>
        <w:jc w:val="left"/>
        <w:rPr>
          <w:sz w:val="23"/>
        </w:rPr>
      </w:pPr>
    </w:p>
    <w:p w:rsidR="00566EBB" w:rsidRDefault="007A2F9F">
      <w:pPr>
        <w:pStyle w:val="1"/>
        <w:numPr>
          <w:ilvl w:val="0"/>
          <w:numId w:val="10"/>
        </w:numPr>
        <w:tabs>
          <w:tab w:val="left" w:pos="3907"/>
        </w:tabs>
        <w:ind w:left="3906" w:hanging="236"/>
        <w:jc w:val="left"/>
      </w:pPr>
      <w:r>
        <w:t>Порядок</w:t>
      </w:r>
      <w:r>
        <w:rPr>
          <w:spacing w:val="2"/>
        </w:rPr>
        <w:t xml:space="preserve"> </w:t>
      </w:r>
      <w:r>
        <w:t>отчисления</w:t>
      </w:r>
    </w:p>
    <w:p w:rsidR="00566EBB" w:rsidRDefault="007A2F9F">
      <w:pPr>
        <w:pStyle w:val="a4"/>
        <w:numPr>
          <w:ilvl w:val="1"/>
          <w:numId w:val="4"/>
        </w:numPr>
        <w:tabs>
          <w:tab w:val="left" w:pos="744"/>
        </w:tabs>
        <w:spacing w:line="271" w:lineRule="exact"/>
        <w:ind w:hanging="366"/>
        <w:rPr>
          <w:sz w:val="24"/>
        </w:rPr>
      </w:pPr>
      <w:r>
        <w:rPr>
          <w:sz w:val="24"/>
        </w:rPr>
        <w:t>Отчисление учащихся из Школы допускается в</w:t>
      </w:r>
      <w:r>
        <w:rPr>
          <w:spacing w:val="3"/>
          <w:sz w:val="24"/>
        </w:rPr>
        <w:t xml:space="preserve"> </w:t>
      </w:r>
      <w:r>
        <w:rPr>
          <w:spacing w:val="-2"/>
          <w:sz w:val="24"/>
        </w:rPr>
        <w:t>случае:</w:t>
      </w:r>
    </w:p>
    <w:p w:rsidR="00566EBB" w:rsidRDefault="007A2F9F">
      <w:pPr>
        <w:pStyle w:val="a4"/>
        <w:numPr>
          <w:ilvl w:val="2"/>
          <w:numId w:val="4"/>
        </w:numPr>
        <w:tabs>
          <w:tab w:val="left" w:pos="921"/>
        </w:tabs>
        <w:spacing w:line="275" w:lineRule="exact"/>
        <w:rPr>
          <w:sz w:val="24"/>
        </w:rPr>
      </w:pPr>
      <w:r>
        <w:rPr>
          <w:sz w:val="24"/>
        </w:rPr>
        <w:t>в связи с получением образования (завершением</w:t>
      </w:r>
      <w:r>
        <w:rPr>
          <w:spacing w:val="-1"/>
          <w:sz w:val="24"/>
        </w:rPr>
        <w:t xml:space="preserve"> </w:t>
      </w:r>
      <w:r>
        <w:rPr>
          <w:sz w:val="24"/>
        </w:rPr>
        <w:t>обучения),</w:t>
      </w:r>
    </w:p>
    <w:p w:rsidR="00566EBB" w:rsidRDefault="007A2F9F">
      <w:pPr>
        <w:pStyle w:val="a4"/>
        <w:numPr>
          <w:ilvl w:val="2"/>
          <w:numId w:val="4"/>
        </w:numPr>
        <w:tabs>
          <w:tab w:val="left" w:pos="921"/>
        </w:tabs>
        <w:spacing w:before="2"/>
        <w:rPr>
          <w:sz w:val="24"/>
        </w:rPr>
      </w:pPr>
      <w:r>
        <w:rPr>
          <w:sz w:val="24"/>
        </w:rPr>
        <w:t>досрочно по основаниям, установленным пунктом 3.2 настоящего</w:t>
      </w:r>
      <w:r>
        <w:rPr>
          <w:spacing w:val="1"/>
          <w:sz w:val="24"/>
        </w:rPr>
        <w:t xml:space="preserve"> </w:t>
      </w:r>
      <w:r>
        <w:rPr>
          <w:sz w:val="24"/>
        </w:rPr>
        <w:t>Порядка.</w:t>
      </w:r>
    </w:p>
    <w:p w:rsidR="00566EBB" w:rsidRDefault="007A2F9F">
      <w:pPr>
        <w:pStyle w:val="a4"/>
        <w:numPr>
          <w:ilvl w:val="1"/>
          <w:numId w:val="4"/>
        </w:numPr>
        <w:tabs>
          <w:tab w:val="left" w:pos="892"/>
        </w:tabs>
        <w:spacing w:before="14" w:line="232" w:lineRule="auto"/>
        <w:ind w:left="378" w:right="154" w:firstLine="0"/>
        <w:jc w:val="both"/>
        <w:rPr>
          <w:sz w:val="24"/>
        </w:rPr>
      </w:pPr>
      <w:r>
        <w:rPr>
          <w:sz w:val="24"/>
        </w:rPr>
        <w:t>Досрочное отчисление учащихся из Школы производится по следующим основаниям:</w:t>
      </w:r>
    </w:p>
    <w:p w:rsidR="00566EBB" w:rsidRDefault="007A2F9F">
      <w:pPr>
        <w:pStyle w:val="a4"/>
        <w:numPr>
          <w:ilvl w:val="2"/>
          <w:numId w:val="4"/>
        </w:numPr>
        <w:tabs>
          <w:tab w:val="left" w:pos="1089"/>
        </w:tabs>
        <w:spacing w:before="12" w:line="237" w:lineRule="auto"/>
        <w:ind w:left="378" w:right="147" w:firstLine="0"/>
        <w:jc w:val="both"/>
        <w:rPr>
          <w:sz w:val="24"/>
        </w:rPr>
      </w:pPr>
      <w:r>
        <w:rPr>
          <w:sz w:val="24"/>
        </w:rPr>
        <w:t>по инициативе совершеннолетнего учащегося или родителей (законных представителей) несовершеннолетнего учащегося, в том числе в случае перевода учащегося для продолжения освоения образовательной программы в другое образовательное</w:t>
      </w:r>
      <w:r>
        <w:rPr>
          <w:spacing w:val="-5"/>
          <w:sz w:val="24"/>
        </w:rPr>
        <w:t xml:space="preserve"> </w:t>
      </w:r>
      <w:r>
        <w:rPr>
          <w:sz w:val="24"/>
        </w:rPr>
        <w:t>учреждение;</w:t>
      </w:r>
    </w:p>
    <w:p w:rsidR="00566EBB" w:rsidRDefault="007A2F9F">
      <w:pPr>
        <w:pStyle w:val="a4"/>
        <w:numPr>
          <w:ilvl w:val="2"/>
          <w:numId w:val="4"/>
        </w:numPr>
        <w:tabs>
          <w:tab w:val="left" w:pos="950"/>
        </w:tabs>
        <w:spacing w:before="11" w:line="237" w:lineRule="auto"/>
        <w:ind w:left="378" w:right="147" w:firstLine="0"/>
        <w:jc w:val="both"/>
        <w:rPr>
          <w:sz w:val="24"/>
        </w:rPr>
      </w:pPr>
      <w:r>
        <w:rPr>
          <w:sz w:val="24"/>
        </w:rPr>
        <w:t xml:space="preserve">по инициативе Школы, в случае применения к учащемуся, достигшему возраста пятнадцати лет, отчисления как меры дисциплинарного взыскания, а также в случае установления нарушения порядка приема в Школы, повлекшего по вине учащегося </w:t>
      </w:r>
      <w:r>
        <w:rPr>
          <w:spacing w:val="-3"/>
          <w:sz w:val="24"/>
        </w:rPr>
        <w:t xml:space="preserve">его </w:t>
      </w:r>
      <w:r>
        <w:rPr>
          <w:sz w:val="24"/>
        </w:rPr>
        <w:t>незаконное зачисление в</w:t>
      </w:r>
      <w:r>
        <w:rPr>
          <w:spacing w:val="-5"/>
          <w:sz w:val="24"/>
        </w:rPr>
        <w:t xml:space="preserve"> </w:t>
      </w:r>
      <w:r>
        <w:rPr>
          <w:sz w:val="24"/>
        </w:rPr>
        <w:t>Школы;</w:t>
      </w:r>
    </w:p>
    <w:p w:rsidR="00566EBB" w:rsidRDefault="007A2F9F">
      <w:pPr>
        <w:pStyle w:val="a3"/>
        <w:spacing w:before="14" w:line="235" w:lineRule="auto"/>
        <w:ind w:right="148"/>
      </w:pPr>
      <w:r>
        <w:t>3.2.4 по обстоятельствам, не зависящим от воли учащегося или родителей (законных представителей) несовершеннолетнего обучающегося из Школы, в том числе в случае ликвидации Школы.</w:t>
      </w:r>
    </w:p>
    <w:p w:rsidR="00566EBB" w:rsidRDefault="007A2F9F">
      <w:pPr>
        <w:pStyle w:val="a4"/>
        <w:numPr>
          <w:ilvl w:val="1"/>
          <w:numId w:val="3"/>
        </w:numPr>
        <w:tabs>
          <w:tab w:val="left" w:pos="744"/>
        </w:tabs>
        <w:spacing w:before="19" w:line="235" w:lineRule="auto"/>
        <w:ind w:right="147" w:firstLine="0"/>
        <w:jc w:val="both"/>
        <w:rPr>
          <w:sz w:val="24"/>
        </w:rPr>
      </w:pPr>
      <w:r>
        <w:rPr>
          <w:sz w:val="24"/>
        </w:rPr>
        <w:t>Решение об отчислении из Школы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w:t>
      </w:r>
    </w:p>
    <w:p w:rsidR="00566EBB" w:rsidRDefault="007A2F9F">
      <w:pPr>
        <w:pStyle w:val="a4"/>
        <w:numPr>
          <w:ilvl w:val="1"/>
          <w:numId w:val="3"/>
        </w:numPr>
        <w:tabs>
          <w:tab w:val="left" w:pos="744"/>
        </w:tabs>
        <w:spacing w:before="15" w:line="235" w:lineRule="auto"/>
        <w:ind w:right="149" w:firstLine="0"/>
        <w:jc w:val="both"/>
        <w:rPr>
          <w:sz w:val="24"/>
        </w:rPr>
      </w:pPr>
      <w:r>
        <w:rPr>
          <w:sz w:val="24"/>
        </w:rPr>
        <w:t>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w:t>
      </w:r>
      <w:r>
        <w:rPr>
          <w:spacing w:val="-4"/>
          <w:sz w:val="24"/>
        </w:rPr>
        <w:t xml:space="preserve"> </w:t>
      </w:r>
      <w:r>
        <w:rPr>
          <w:sz w:val="24"/>
        </w:rPr>
        <w:t>попечительства.</w:t>
      </w:r>
    </w:p>
    <w:p w:rsidR="00566EBB" w:rsidRDefault="007A2F9F">
      <w:pPr>
        <w:pStyle w:val="a4"/>
        <w:numPr>
          <w:ilvl w:val="1"/>
          <w:numId w:val="3"/>
        </w:numPr>
        <w:tabs>
          <w:tab w:val="left" w:pos="744"/>
        </w:tabs>
        <w:spacing w:before="19" w:line="235" w:lineRule="auto"/>
        <w:ind w:right="147" w:firstLine="0"/>
        <w:jc w:val="both"/>
        <w:rPr>
          <w:sz w:val="24"/>
        </w:rPr>
      </w:pPr>
      <w:r>
        <w:rPr>
          <w:spacing w:val="-3"/>
          <w:sz w:val="24"/>
        </w:rPr>
        <w:t xml:space="preserve">По </w:t>
      </w:r>
      <w:r>
        <w:rPr>
          <w:sz w:val="24"/>
        </w:rPr>
        <w:t xml:space="preserve">решению Школы за неоднократное совершение дисциплинарных проступков, предусмотренных законом,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w:t>
      </w:r>
      <w:r>
        <w:rPr>
          <w:spacing w:val="-3"/>
          <w:sz w:val="24"/>
        </w:rPr>
        <w:t xml:space="preserve">его </w:t>
      </w:r>
      <w:r>
        <w:rPr>
          <w:sz w:val="24"/>
        </w:rPr>
        <w:t>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w:t>
      </w:r>
      <w:r>
        <w:rPr>
          <w:spacing w:val="-5"/>
          <w:sz w:val="24"/>
        </w:rPr>
        <w:t xml:space="preserve"> </w:t>
      </w:r>
      <w:r>
        <w:rPr>
          <w:sz w:val="24"/>
        </w:rPr>
        <w:t>Школы.</w:t>
      </w:r>
    </w:p>
    <w:p w:rsidR="00566EBB" w:rsidRDefault="007A2F9F">
      <w:pPr>
        <w:pStyle w:val="a4"/>
        <w:numPr>
          <w:ilvl w:val="1"/>
          <w:numId w:val="3"/>
        </w:numPr>
        <w:tabs>
          <w:tab w:val="left" w:pos="801"/>
        </w:tabs>
        <w:spacing w:before="13"/>
        <w:ind w:left="800" w:hanging="423"/>
        <w:jc w:val="both"/>
        <w:rPr>
          <w:sz w:val="24"/>
        </w:rPr>
      </w:pPr>
      <w:r>
        <w:rPr>
          <w:sz w:val="24"/>
        </w:rPr>
        <w:t>Меры дисциплинарного взыскания не применяются к</w:t>
      </w:r>
      <w:r>
        <w:rPr>
          <w:spacing w:val="6"/>
          <w:sz w:val="24"/>
        </w:rPr>
        <w:t xml:space="preserve"> </w:t>
      </w:r>
      <w:r>
        <w:rPr>
          <w:sz w:val="24"/>
        </w:rPr>
        <w:t>учащимся:</w:t>
      </w:r>
    </w:p>
    <w:p w:rsidR="00566EBB" w:rsidRDefault="007A2F9F">
      <w:pPr>
        <w:pStyle w:val="a3"/>
        <w:spacing w:before="2"/>
      </w:pPr>
      <w:r>
        <w:t>по образовательным программам дошкольного и начального общего образования;</w:t>
      </w:r>
    </w:p>
    <w:p w:rsidR="00566EBB" w:rsidRDefault="007A2F9F">
      <w:pPr>
        <w:pStyle w:val="a3"/>
        <w:spacing w:before="14" w:line="232" w:lineRule="auto"/>
        <w:ind w:right="144" w:firstLine="4"/>
      </w:pPr>
      <w:r>
        <w:t xml:space="preserve">с ограниченными возможностями здоровья (с задержкой психического развития </w:t>
      </w:r>
      <w:r>
        <w:rPr>
          <w:color w:val="21262E"/>
        </w:rPr>
        <w:t>и различными формами умственной отсталости)</w:t>
      </w:r>
    </w:p>
    <w:p w:rsidR="00566EBB" w:rsidRDefault="007A2F9F">
      <w:pPr>
        <w:pStyle w:val="a4"/>
        <w:numPr>
          <w:ilvl w:val="1"/>
          <w:numId w:val="3"/>
        </w:numPr>
        <w:tabs>
          <w:tab w:val="left" w:pos="744"/>
        </w:tabs>
        <w:spacing w:before="15" w:line="235" w:lineRule="auto"/>
        <w:ind w:right="148" w:firstLine="0"/>
        <w:jc w:val="both"/>
        <w:rPr>
          <w:sz w:val="24"/>
        </w:rPr>
      </w:pPr>
      <w:r>
        <w:rPr>
          <w:sz w:val="24"/>
        </w:rPr>
        <w:t>Не допускается применение мер дисциплинарного взыскания к учащимся во время их болезни, каникул, академического отпуска, отпуска по беременности и родам или отпуска по уходу за ребенком</w:t>
      </w:r>
    </w:p>
    <w:p w:rsidR="00566EBB" w:rsidRDefault="00566EBB">
      <w:pPr>
        <w:spacing w:line="235" w:lineRule="auto"/>
        <w:jc w:val="both"/>
        <w:rPr>
          <w:sz w:val="24"/>
        </w:rPr>
        <w:sectPr w:rsidR="00566EBB">
          <w:pgSz w:w="11900" w:h="16820"/>
          <w:pgMar w:top="1040" w:right="700" w:bottom="800" w:left="1580" w:header="0" w:footer="536" w:gutter="0"/>
          <w:cols w:space="720"/>
        </w:sectPr>
      </w:pPr>
    </w:p>
    <w:p w:rsidR="00566EBB" w:rsidRDefault="007A2F9F">
      <w:pPr>
        <w:pStyle w:val="a4"/>
        <w:numPr>
          <w:ilvl w:val="1"/>
          <w:numId w:val="3"/>
        </w:numPr>
        <w:tabs>
          <w:tab w:val="left" w:pos="744"/>
        </w:tabs>
        <w:spacing w:before="71" w:line="235" w:lineRule="auto"/>
        <w:ind w:right="149" w:firstLine="0"/>
        <w:jc w:val="both"/>
        <w:rPr>
          <w:sz w:val="24"/>
        </w:rPr>
      </w:pPr>
      <w:r>
        <w:rPr>
          <w:spacing w:val="-3"/>
          <w:sz w:val="24"/>
        </w:rPr>
        <w:lastRenderedPageBreak/>
        <w:t xml:space="preserve">До </w:t>
      </w:r>
      <w:r>
        <w:rPr>
          <w:sz w:val="24"/>
        </w:rPr>
        <w:t xml:space="preserve">применения меры дисциплинарного взыскания Школы должна затребовать от учащегося письменное объяснение. Если по истечении трех учебных дней указанное объяснение учащимся не представлено, </w:t>
      </w:r>
      <w:r>
        <w:rPr>
          <w:spacing w:val="-3"/>
          <w:sz w:val="24"/>
        </w:rPr>
        <w:t xml:space="preserve">то </w:t>
      </w:r>
      <w:r>
        <w:rPr>
          <w:sz w:val="24"/>
        </w:rPr>
        <w:t>составляется соответствующий</w:t>
      </w:r>
      <w:r>
        <w:rPr>
          <w:spacing w:val="5"/>
          <w:sz w:val="24"/>
        </w:rPr>
        <w:t xml:space="preserve"> </w:t>
      </w:r>
      <w:r>
        <w:rPr>
          <w:sz w:val="24"/>
        </w:rPr>
        <w:t>акт.</w:t>
      </w:r>
    </w:p>
    <w:p w:rsidR="00566EBB" w:rsidRDefault="007A2F9F">
      <w:pPr>
        <w:pStyle w:val="a3"/>
        <w:spacing w:before="21" w:line="237" w:lineRule="auto"/>
        <w:ind w:right="145"/>
      </w:pPr>
      <w:r>
        <w:t xml:space="preserve">Отказ или уклонение обучающегося от предоставления им письменного объяснения не является препятствием для применения меры дисциплинарного </w:t>
      </w:r>
      <w:r>
        <w:rPr>
          <w:color w:val="21262E"/>
        </w:rPr>
        <w:t xml:space="preserve">взыскания. Школы </w:t>
      </w:r>
      <w:r>
        <w:t xml:space="preserve">незамедлительно </w:t>
      </w:r>
      <w:proofErr w:type="gramStart"/>
      <w:r>
        <w:t>обязана</w:t>
      </w:r>
      <w:proofErr w:type="gramEnd"/>
      <w:r>
        <w:t xml:space="preserve">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учащегося,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учащимся общего образования.</w:t>
      </w:r>
    </w:p>
    <w:p w:rsidR="00566EBB" w:rsidRDefault="007A2F9F">
      <w:pPr>
        <w:pStyle w:val="a4"/>
        <w:numPr>
          <w:ilvl w:val="1"/>
          <w:numId w:val="2"/>
        </w:numPr>
        <w:tabs>
          <w:tab w:val="left" w:pos="792"/>
        </w:tabs>
        <w:spacing w:before="11" w:line="272" w:lineRule="exact"/>
        <w:ind w:hanging="414"/>
        <w:jc w:val="both"/>
        <w:rPr>
          <w:sz w:val="24"/>
        </w:rPr>
      </w:pPr>
      <w:r>
        <w:rPr>
          <w:sz w:val="24"/>
        </w:rPr>
        <w:t>При досрочном отчислении из Школы по основаниям, установленным</w:t>
      </w:r>
      <w:r>
        <w:rPr>
          <w:spacing w:val="2"/>
          <w:sz w:val="24"/>
        </w:rPr>
        <w:t xml:space="preserve"> </w:t>
      </w:r>
      <w:r>
        <w:rPr>
          <w:sz w:val="24"/>
        </w:rPr>
        <w:t>пунктом</w:t>
      </w:r>
    </w:p>
    <w:p w:rsidR="00566EBB" w:rsidRDefault="007A2F9F">
      <w:pPr>
        <w:pStyle w:val="a3"/>
        <w:spacing w:line="237" w:lineRule="auto"/>
        <w:ind w:right="148"/>
      </w:pPr>
      <w:r>
        <w:t>3.2.1 родители (законные представители) подают в Школу заявление об отчислении и о выдаче личного дела учащегося, медицинской карты, включающей сведения о прививках.</w:t>
      </w:r>
    </w:p>
    <w:p w:rsidR="00566EBB" w:rsidRDefault="007A2F9F">
      <w:pPr>
        <w:pStyle w:val="a4"/>
        <w:numPr>
          <w:ilvl w:val="1"/>
          <w:numId w:val="2"/>
        </w:numPr>
        <w:tabs>
          <w:tab w:val="left" w:pos="940"/>
        </w:tabs>
        <w:spacing w:before="15" w:line="237" w:lineRule="auto"/>
        <w:ind w:left="378" w:right="151" w:firstLine="0"/>
        <w:jc w:val="both"/>
        <w:rPr>
          <w:sz w:val="24"/>
        </w:rPr>
      </w:pPr>
      <w:r>
        <w:rPr>
          <w:sz w:val="24"/>
        </w:rPr>
        <w:t>Учащиеся, родители (законные представители) несовершеннолетних учащихся вправе обжаловать в Комиссии по урегулированию споров между участниками образовательных отношений меры дисциплинарного взыскания и их применения к учащимся.</w:t>
      </w:r>
    </w:p>
    <w:p w:rsidR="00566EBB" w:rsidRDefault="007A2F9F">
      <w:pPr>
        <w:pStyle w:val="a3"/>
        <w:spacing w:before="11" w:line="237" w:lineRule="auto"/>
        <w:ind w:right="149"/>
      </w:pPr>
      <w:r>
        <w:t>3.11. Отчисление не применяется к учащимся по образовательным программам начального общего образования, а также к учащимся с ограниченными возможностями здоровья (с задержкой психического развития и различными формами умственной отсталости).</w:t>
      </w:r>
    </w:p>
    <w:p w:rsidR="00566EBB" w:rsidRDefault="007A2F9F">
      <w:pPr>
        <w:pStyle w:val="a3"/>
        <w:spacing w:before="11" w:line="237" w:lineRule="auto"/>
        <w:ind w:right="144"/>
      </w:pPr>
      <w:r>
        <w:t xml:space="preserve">3.12 Основанием для прекращения образовательных отношений является приказ директора об отчислении учащегося из Школы. Права и обязанности учащегося, предусмотренные законодательством об образовании и локальными нормативными актами Школы прекращаются </w:t>
      </w:r>
      <w:proofErr w:type="gramStart"/>
      <w:r>
        <w:t>с даты издания</w:t>
      </w:r>
      <w:proofErr w:type="gramEnd"/>
      <w:r>
        <w:t xml:space="preserve"> приказа об отчисления из Школы.</w:t>
      </w:r>
    </w:p>
    <w:p w:rsidR="00566EBB" w:rsidRDefault="007A2F9F">
      <w:pPr>
        <w:pStyle w:val="a3"/>
        <w:spacing w:before="11" w:line="237" w:lineRule="auto"/>
        <w:ind w:right="148"/>
      </w:pPr>
      <w:r>
        <w:t xml:space="preserve">3.4. При досрочном прекращении образовательных отношений в трехдневный срок после издания приказа </w:t>
      </w:r>
      <w:proofErr w:type="gramStart"/>
      <w:r>
        <w:t>директора</w:t>
      </w:r>
      <w:proofErr w:type="gramEnd"/>
      <w:r>
        <w:t xml:space="preserve"> об отчислении обучающегося выдает лицу, отчисленному из Школы, справку в соответствии с частью 12 ст.60 Федерального закона от 29.12.2012 № 273-ФЗ «Об образовании в Российской</w:t>
      </w:r>
      <w:r>
        <w:rPr>
          <w:spacing w:val="-13"/>
        </w:rPr>
        <w:t xml:space="preserve"> </w:t>
      </w:r>
      <w:r>
        <w:t>Федерации».</w:t>
      </w:r>
    </w:p>
    <w:p w:rsidR="00566EBB" w:rsidRDefault="007A2F9F">
      <w:pPr>
        <w:pStyle w:val="1"/>
        <w:numPr>
          <w:ilvl w:val="0"/>
          <w:numId w:val="10"/>
        </w:numPr>
        <w:tabs>
          <w:tab w:val="left" w:pos="3604"/>
        </w:tabs>
        <w:spacing w:before="14" w:line="275" w:lineRule="exact"/>
        <w:ind w:left="3604" w:hanging="236"/>
        <w:jc w:val="both"/>
      </w:pPr>
      <w:r>
        <w:t>Восстановление учащихся</w:t>
      </w:r>
    </w:p>
    <w:p w:rsidR="00566EBB" w:rsidRDefault="007A2F9F">
      <w:pPr>
        <w:pStyle w:val="a4"/>
        <w:numPr>
          <w:ilvl w:val="1"/>
          <w:numId w:val="1"/>
        </w:numPr>
        <w:tabs>
          <w:tab w:val="left" w:pos="801"/>
        </w:tabs>
        <w:spacing w:before="1" w:line="237" w:lineRule="auto"/>
        <w:ind w:right="936" w:firstLine="0"/>
        <w:rPr>
          <w:sz w:val="24"/>
        </w:rPr>
      </w:pPr>
      <w:r>
        <w:rPr>
          <w:sz w:val="24"/>
        </w:rPr>
        <w:t>Восстановление учащихся в Школу, если он досрочно прекратил образовательные отношения по своей инициативе и (или) инициативе родителей (законных представителей), проводится в соответствии с Правилами приема учащихся в Школу при наличии свободных</w:t>
      </w:r>
      <w:r>
        <w:rPr>
          <w:spacing w:val="-6"/>
          <w:sz w:val="24"/>
        </w:rPr>
        <w:t xml:space="preserve"> </w:t>
      </w:r>
      <w:r>
        <w:rPr>
          <w:sz w:val="24"/>
        </w:rPr>
        <w:t>мест.</w:t>
      </w:r>
    </w:p>
    <w:p w:rsidR="00566EBB" w:rsidRDefault="007A2F9F">
      <w:pPr>
        <w:pStyle w:val="a4"/>
        <w:numPr>
          <w:ilvl w:val="1"/>
          <w:numId w:val="1"/>
        </w:numPr>
        <w:tabs>
          <w:tab w:val="left" w:pos="854"/>
        </w:tabs>
        <w:spacing w:before="13" w:line="235" w:lineRule="auto"/>
        <w:ind w:right="149" w:firstLine="0"/>
        <w:jc w:val="both"/>
        <w:rPr>
          <w:sz w:val="24"/>
        </w:rPr>
      </w:pPr>
      <w:r>
        <w:rPr>
          <w:sz w:val="24"/>
        </w:rPr>
        <w:t>Лица, отчисленные ранее из Школы, не завершившие образование по основной образовательной программе, имеют право на восстановление в число учащихся независимо от продолжительности перерыва в учебе, причины</w:t>
      </w:r>
      <w:r>
        <w:rPr>
          <w:spacing w:val="-13"/>
          <w:sz w:val="24"/>
        </w:rPr>
        <w:t xml:space="preserve"> </w:t>
      </w:r>
      <w:r>
        <w:rPr>
          <w:sz w:val="24"/>
        </w:rPr>
        <w:t>отчисления.</w:t>
      </w:r>
    </w:p>
    <w:p w:rsidR="00566EBB" w:rsidRDefault="007A2F9F">
      <w:pPr>
        <w:pStyle w:val="a4"/>
        <w:numPr>
          <w:ilvl w:val="1"/>
          <w:numId w:val="1"/>
        </w:numPr>
        <w:tabs>
          <w:tab w:val="left" w:pos="945"/>
        </w:tabs>
        <w:spacing w:before="16" w:line="232" w:lineRule="auto"/>
        <w:ind w:right="147" w:firstLine="0"/>
        <w:jc w:val="both"/>
        <w:rPr>
          <w:sz w:val="24"/>
        </w:rPr>
      </w:pPr>
      <w:r>
        <w:rPr>
          <w:sz w:val="24"/>
        </w:rPr>
        <w:t>Право на восстановление в Школу имеют лица, не достигшие возраста восемнадцати</w:t>
      </w:r>
      <w:r>
        <w:rPr>
          <w:spacing w:val="2"/>
          <w:sz w:val="24"/>
        </w:rPr>
        <w:t xml:space="preserve"> </w:t>
      </w:r>
      <w:r>
        <w:rPr>
          <w:sz w:val="24"/>
        </w:rPr>
        <w:t>лет.</w:t>
      </w:r>
    </w:p>
    <w:p w:rsidR="00566EBB" w:rsidRDefault="007A2F9F">
      <w:pPr>
        <w:pStyle w:val="a4"/>
        <w:numPr>
          <w:ilvl w:val="1"/>
          <w:numId w:val="1"/>
        </w:numPr>
        <w:tabs>
          <w:tab w:val="left" w:pos="950"/>
        </w:tabs>
        <w:spacing w:before="17" w:line="232" w:lineRule="auto"/>
        <w:ind w:right="148" w:firstLine="0"/>
        <w:jc w:val="both"/>
        <w:rPr>
          <w:sz w:val="24"/>
        </w:rPr>
      </w:pPr>
      <w:r>
        <w:rPr>
          <w:sz w:val="24"/>
        </w:rPr>
        <w:t>Восстановление учащегося производится на основании личного заявления родителей (законных представителей) на имя</w:t>
      </w:r>
      <w:r>
        <w:rPr>
          <w:spacing w:val="-14"/>
          <w:sz w:val="24"/>
        </w:rPr>
        <w:t xml:space="preserve"> </w:t>
      </w:r>
      <w:r>
        <w:rPr>
          <w:sz w:val="24"/>
        </w:rPr>
        <w:t>директора.</w:t>
      </w:r>
    </w:p>
    <w:p w:rsidR="00566EBB" w:rsidRDefault="007A2F9F">
      <w:pPr>
        <w:pStyle w:val="a4"/>
        <w:numPr>
          <w:ilvl w:val="1"/>
          <w:numId w:val="1"/>
        </w:numPr>
        <w:tabs>
          <w:tab w:val="left" w:pos="897"/>
        </w:tabs>
        <w:spacing w:before="17" w:line="232" w:lineRule="auto"/>
        <w:ind w:right="148" w:firstLine="0"/>
        <w:jc w:val="both"/>
        <w:rPr>
          <w:sz w:val="24"/>
        </w:rPr>
      </w:pPr>
      <w:r>
        <w:rPr>
          <w:sz w:val="24"/>
        </w:rPr>
        <w:t>Решение о восстановлении учащегося принимает директор, что оформляется соответствующим</w:t>
      </w:r>
      <w:r>
        <w:rPr>
          <w:spacing w:val="3"/>
          <w:sz w:val="24"/>
        </w:rPr>
        <w:t xml:space="preserve"> </w:t>
      </w:r>
      <w:r>
        <w:rPr>
          <w:sz w:val="24"/>
        </w:rPr>
        <w:t>приказом.</w:t>
      </w:r>
    </w:p>
    <w:p w:rsidR="00566EBB" w:rsidRDefault="007A2F9F">
      <w:pPr>
        <w:pStyle w:val="a4"/>
        <w:numPr>
          <w:ilvl w:val="1"/>
          <w:numId w:val="1"/>
        </w:numPr>
        <w:tabs>
          <w:tab w:val="left" w:pos="801"/>
        </w:tabs>
        <w:spacing w:before="7" w:line="237" w:lineRule="auto"/>
        <w:ind w:right="144" w:firstLine="0"/>
        <w:jc w:val="both"/>
        <w:rPr>
          <w:sz w:val="24"/>
        </w:rPr>
      </w:pPr>
      <w:r>
        <w:rPr>
          <w:sz w:val="24"/>
        </w:rPr>
        <w:t>При восстановлении в Школу учащемуся устанавливается порядок и сроки ликвидации академической задолженности (при наличии</w:t>
      </w:r>
      <w:r>
        <w:rPr>
          <w:spacing w:val="-3"/>
          <w:sz w:val="24"/>
        </w:rPr>
        <w:t xml:space="preserve"> </w:t>
      </w:r>
      <w:r>
        <w:rPr>
          <w:sz w:val="24"/>
        </w:rPr>
        <w:t>таковой).</w:t>
      </w:r>
    </w:p>
    <w:p w:rsidR="00566EBB" w:rsidRDefault="007A2F9F">
      <w:pPr>
        <w:pStyle w:val="a4"/>
        <w:numPr>
          <w:ilvl w:val="1"/>
          <w:numId w:val="1"/>
        </w:numPr>
        <w:tabs>
          <w:tab w:val="left" w:pos="844"/>
        </w:tabs>
        <w:spacing w:before="10" w:line="237" w:lineRule="auto"/>
        <w:ind w:right="151" w:firstLine="0"/>
        <w:jc w:val="both"/>
        <w:rPr>
          <w:sz w:val="24"/>
        </w:rPr>
      </w:pPr>
      <w:r>
        <w:rPr>
          <w:sz w:val="24"/>
        </w:rPr>
        <w:t>Учащимся, восстановленным в Школу и успешно прошедшим государственную итоговую аттестацию, выдается документ об образовании установленного</w:t>
      </w:r>
      <w:r>
        <w:rPr>
          <w:spacing w:val="-9"/>
          <w:sz w:val="24"/>
        </w:rPr>
        <w:t xml:space="preserve"> </w:t>
      </w:r>
      <w:r>
        <w:rPr>
          <w:sz w:val="24"/>
        </w:rPr>
        <w:t>образца.</w:t>
      </w:r>
    </w:p>
    <w:sectPr w:rsidR="00566EBB">
      <w:pgSz w:w="11900" w:h="16820"/>
      <w:pgMar w:top="1040" w:right="700" w:bottom="800" w:left="1580" w:header="0" w:footer="53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0F56" w:rsidRDefault="00B80F56">
      <w:r>
        <w:separator/>
      </w:r>
    </w:p>
  </w:endnote>
  <w:endnote w:type="continuationSeparator" w:id="0">
    <w:p w:rsidR="00B80F56" w:rsidRDefault="00B80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EBB" w:rsidRDefault="00B80F56">
    <w:pPr>
      <w:pStyle w:val="a3"/>
      <w:spacing w:line="14" w:lineRule="auto"/>
      <w:ind w:left="0"/>
      <w:jc w:val="left"/>
      <w:rPr>
        <w:sz w:val="20"/>
      </w:rPr>
    </w:pPr>
    <w:r>
      <w:pict>
        <v:shapetype id="_x0000_t202" coordsize="21600,21600" o:spt="202" path="m,l,21600r21600,l21600,xe">
          <v:stroke joinstyle="miter"/>
          <v:path gradientshapeok="t" o:connecttype="rect"/>
        </v:shapetype>
        <v:shape id="_x0000_s2049" type="#_x0000_t202" style="position:absolute;margin-left:312.85pt;margin-top:799.2pt;width:11.55pt;height:14.25pt;z-index:-251658752;mso-position-horizontal-relative:page;mso-position-vertical-relative:page" filled="f" stroked="f">
          <v:textbox inset="0,0,0,0">
            <w:txbxContent>
              <w:p w:rsidR="00566EBB" w:rsidRDefault="007A2F9F">
                <w:pPr>
                  <w:spacing w:before="11"/>
                  <w:ind w:left="60"/>
                </w:pPr>
                <w:r>
                  <w:fldChar w:fldCharType="begin"/>
                </w:r>
                <w:r>
                  <w:instrText xml:space="preserve"> PAGE </w:instrText>
                </w:r>
                <w:r>
                  <w:fldChar w:fldCharType="separate"/>
                </w:r>
                <w:r w:rsidR="001D2CA2">
                  <w:rPr>
                    <w:noProof/>
                  </w:rPr>
                  <w:t>2</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0F56" w:rsidRDefault="00B80F56">
      <w:r>
        <w:separator/>
      </w:r>
    </w:p>
  </w:footnote>
  <w:footnote w:type="continuationSeparator" w:id="0">
    <w:p w:rsidR="00B80F56" w:rsidRDefault="00B80F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C792F"/>
    <w:multiLevelType w:val="multilevel"/>
    <w:tmpl w:val="4C92E646"/>
    <w:lvl w:ilvl="0">
      <w:start w:val="2"/>
      <w:numFmt w:val="decimal"/>
      <w:lvlText w:val="%1"/>
      <w:lvlJc w:val="left"/>
      <w:pPr>
        <w:ind w:left="119" w:hanging="543"/>
        <w:jc w:val="left"/>
      </w:pPr>
      <w:rPr>
        <w:rFonts w:hint="default"/>
        <w:lang w:val="ru-RU" w:eastAsia="en-US" w:bidi="ar-SA"/>
      </w:rPr>
    </w:lvl>
    <w:lvl w:ilvl="1">
      <w:start w:val="5"/>
      <w:numFmt w:val="decimal"/>
      <w:lvlText w:val="%1.%2"/>
      <w:lvlJc w:val="left"/>
      <w:pPr>
        <w:ind w:left="119" w:hanging="543"/>
        <w:jc w:val="left"/>
      </w:pPr>
      <w:rPr>
        <w:rFonts w:hint="default"/>
        <w:lang w:val="ru-RU" w:eastAsia="en-US" w:bidi="ar-SA"/>
      </w:rPr>
    </w:lvl>
    <w:lvl w:ilvl="2">
      <w:start w:val="1"/>
      <w:numFmt w:val="decimal"/>
      <w:lvlText w:val="%1.%2.%3."/>
      <w:lvlJc w:val="left"/>
      <w:pPr>
        <w:ind w:left="119" w:hanging="543"/>
        <w:jc w:val="left"/>
      </w:pPr>
      <w:rPr>
        <w:rFonts w:hint="default"/>
        <w:spacing w:val="-5"/>
        <w:w w:val="100"/>
        <w:lang w:val="ru-RU" w:eastAsia="en-US" w:bidi="ar-SA"/>
      </w:rPr>
    </w:lvl>
    <w:lvl w:ilvl="3">
      <w:numFmt w:val="bullet"/>
      <w:lvlText w:val="•"/>
      <w:lvlJc w:val="left"/>
      <w:pPr>
        <w:ind w:left="2970" w:hanging="543"/>
      </w:pPr>
      <w:rPr>
        <w:rFonts w:hint="default"/>
        <w:lang w:val="ru-RU" w:eastAsia="en-US" w:bidi="ar-SA"/>
      </w:rPr>
    </w:lvl>
    <w:lvl w:ilvl="4">
      <w:numFmt w:val="bullet"/>
      <w:lvlText w:val="•"/>
      <w:lvlJc w:val="left"/>
      <w:pPr>
        <w:ind w:left="3920" w:hanging="543"/>
      </w:pPr>
      <w:rPr>
        <w:rFonts w:hint="default"/>
        <w:lang w:val="ru-RU" w:eastAsia="en-US" w:bidi="ar-SA"/>
      </w:rPr>
    </w:lvl>
    <w:lvl w:ilvl="5">
      <w:numFmt w:val="bullet"/>
      <w:lvlText w:val="•"/>
      <w:lvlJc w:val="left"/>
      <w:pPr>
        <w:ind w:left="4870" w:hanging="543"/>
      </w:pPr>
      <w:rPr>
        <w:rFonts w:hint="default"/>
        <w:lang w:val="ru-RU" w:eastAsia="en-US" w:bidi="ar-SA"/>
      </w:rPr>
    </w:lvl>
    <w:lvl w:ilvl="6">
      <w:numFmt w:val="bullet"/>
      <w:lvlText w:val="•"/>
      <w:lvlJc w:val="left"/>
      <w:pPr>
        <w:ind w:left="5820" w:hanging="543"/>
      </w:pPr>
      <w:rPr>
        <w:rFonts w:hint="default"/>
        <w:lang w:val="ru-RU" w:eastAsia="en-US" w:bidi="ar-SA"/>
      </w:rPr>
    </w:lvl>
    <w:lvl w:ilvl="7">
      <w:numFmt w:val="bullet"/>
      <w:lvlText w:val="•"/>
      <w:lvlJc w:val="left"/>
      <w:pPr>
        <w:ind w:left="6770" w:hanging="543"/>
      </w:pPr>
      <w:rPr>
        <w:rFonts w:hint="default"/>
        <w:lang w:val="ru-RU" w:eastAsia="en-US" w:bidi="ar-SA"/>
      </w:rPr>
    </w:lvl>
    <w:lvl w:ilvl="8">
      <w:numFmt w:val="bullet"/>
      <w:lvlText w:val="•"/>
      <w:lvlJc w:val="left"/>
      <w:pPr>
        <w:ind w:left="7720" w:hanging="543"/>
      </w:pPr>
      <w:rPr>
        <w:rFonts w:hint="default"/>
        <w:lang w:val="ru-RU" w:eastAsia="en-US" w:bidi="ar-SA"/>
      </w:rPr>
    </w:lvl>
  </w:abstractNum>
  <w:abstractNum w:abstractNumId="1">
    <w:nsid w:val="10827940"/>
    <w:multiLevelType w:val="multilevel"/>
    <w:tmpl w:val="CBE461FA"/>
    <w:lvl w:ilvl="0">
      <w:start w:val="3"/>
      <w:numFmt w:val="decimal"/>
      <w:lvlText w:val="%1"/>
      <w:lvlJc w:val="left"/>
      <w:pPr>
        <w:ind w:left="791" w:hanging="413"/>
        <w:jc w:val="left"/>
      </w:pPr>
      <w:rPr>
        <w:rFonts w:hint="default"/>
        <w:lang w:val="ru-RU" w:eastAsia="en-US" w:bidi="ar-SA"/>
      </w:rPr>
    </w:lvl>
    <w:lvl w:ilvl="1">
      <w:start w:val="9"/>
      <w:numFmt w:val="decimal"/>
      <w:lvlText w:val="%1.%2"/>
      <w:lvlJc w:val="left"/>
      <w:pPr>
        <w:ind w:left="791" w:hanging="413"/>
        <w:jc w:val="left"/>
      </w:pPr>
      <w:rPr>
        <w:rFonts w:ascii="Times New Roman" w:eastAsia="Times New Roman" w:hAnsi="Times New Roman" w:cs="Times New Roman" w:hint="default"/>
        <w:spacing w:val="-18"/>
        <w:w w:val="100"/>
        <w:sz w:val="24"/>
        <w:szCs w:val="24"/>
        <w:lang w:val="ru-RU" w:eastAsia="en-US" w:bidi="ar-SA"/>
      </w:rPr>
    </w:lvl>
    <w:lvl w:ilvl="2">
      <w:numFmt w:val="bullet"/>
      <w:lvlText w:val="•"/>
      <w:lvlJc w:val="left"/>
      <w:pPr>
        <w:ind w:left="2564" w:hanging="413"/>
      </w:pPr>
      <w:rPr>
        <w:rFonts w:hint="default"/>
        <w:lang w:val="ru-RU" w:eastAsia="en-US" w:bidi="ar-SA"/>
      </w:rPr>
    </w:lvl>
    <w:lvl w:ilvl="3">
      <w:numFmt w:val="bullet"/>
      <w:lvlText w:val="•"/>
      <w:lvlJc w:val="left"/>
      <w:pPr>
        <w:ind w:left="3446" w:hanging="413"/>
      </w:pPr>
      <w:rPr>
        <w:rFonts w:hint="default"/>
        <w:lang w:val="ru-RU" w:eastAsia="en-US" w:bidi="ar-SA"/>
      </w:rPr>
    </w:lvl>
    <w:lvl w:ilvl="4">
      <w:numFmt w:val="bullet"/>
      <w:lvlText w:val="•"/>
      <w:lvlJc w:val="left"/>
      <w:pPr>
        <w:ind w:left="4328" w:hanging="413"/>
      </w:pPr>
      <w:rPr>
        <w:rFonts w:hint="default"/>
        <w:lang w:val="ru-RU" w:eastAsia="en-US" w:bidi="ar-SA"/>
      </w:rPr>
    </w:lvl>
    <w:lvl w:ilvl="5">
      <w:numFmt w:val="bullet"/>
      <w:lvlText w:val="•"/>
      <w:lvlJc w:val="left"/>
      <w:pPr>
        <w:ind w:left="5210" w:hanging="413"/>
      </w:pPr>
      <w:rPr>
        <w:rFonts w:hint="default"/>
        <w:lang w:val="ru-RU" w:eastAsia="en-US" w:bidi="ar-SA"/>
      </w:rPr>
    </w:lvl>
    <w:lvl w:ilvl="6">
      <w:numFmt w:val="bullet"/>
      <w:lvlText w:val="•"/>
      <w:lvlJc w:val="left"/>
      <w:pPr>
        <w:ind w:left="6092" w:hanging="413"/>
      </w:pPr>
      <w:rPr>
        <w:rFonts w:hint="default"/>
        <w:lang w:val="ru-RU" w:eastAsia="en-US" w:bidi="ar-SA"/>
      </w:rPr>
    </w:lvl>
    <w:lvl w:ilvl="7">
      <w:numFmt w:val="bullet"/>
      <w:lvlText w:val="•"/>
      <w:lvlJc w:val="left"/>
      <w:pPr>
        <w:ind w:left="6974" w:hanging="413"/>
      </w:pPr>
      <w:rPr>
        <w:rFonts w:hint="default"/>
        <w:lang w:val="ru-RU" w:eastAsia="en-US" w:bidi="ar-SA"/>
      </w:rPr>
    </w:lvl>
    <w:lvl w:ilvl="8">
      <w:numFmt w:val="bullet"/>
      <w:lvlText w:val="•"/>
      <w:lvlJc w:val="left"/>
      <w:pPr>
        <w:ind w:left="7856" w:hanging="413"/>
      </w:pPr>
      <w:rPr>
        <w:rFonts w:hint="default"/>
        <w:lang w:val="ru-RU" w:eastAsia="en-US" w:bidi="ar-SA"/>
      </w:rPr>
    </w:lvl>
  </w:abstractNum>
  <w:abstractNum w:abstractNumId="2">
    <w:nsid w:val="35AA7124"/>
    <w:multiLevelType w:val="multilevel"/>
    <w:tmpl w:val="53681386"/>
    <w:lvl w:ilvl="0">
      <w:start w:val="3"/>
      <w:numFmt w:val="decimal"/>
      <w:lvlText w:val="%1"/>
      <w:lvlJc w:val="left"/>
      <w:pPr>
        <w:ind w:left="743" w:hanging="365"/>
        <w:jc w:val="left"/>
      </w:pPr>
      <w:rPr>
        <w:rFonts w:hint="default"/>
        <w:lang w:val="ru-RU" w:eastAsia="en-US" w:bidi="ar-SA"/>
      </w:rPr>
    </w:lvl>
    <w:lvl w:ilvl="1">
      <w:start w:val="1"/>
      <w:numFmt w:val="decimal"/>
      <w:lvlText w:val="%1.%2"/>
      <w:lvlJc w:val="left"/>
      <w:pPr>
        <w:ind w:left="743" w:hanging="365"/>
        <w:jc w:val="left"/>
      </w:pPr>
      <w:rPr>
        <w:rFonts w:ascii="Times New Roman" w:eastAsia="Times New Roman" w:hAnsi="Times New Roman" w:cs="Times New Roman" w:hint="default"/>
        <w:w w:val="100"/>
        <w:sz w:val="24"/>
        <w:szCs w:val="24"/>
        <w:lang w:val="ru-RU" w:eastAsia="en-US" w:bidi="ar-SA"/>
      </w:rPr>
    </w:lvl>
    <w:lvl w:ilvl="2">
      <w:start w:val="1"/>
      <w:numFmt w:val="decimal"/>
      <w:lvlText w:val="%1.%2.%3"/>
      <w:lvlJc w:val="left"/>
      <w:pPr>
        <w:ind w:left="920" w:hanging="543"/>
        <w:jc w:val="left"/>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007" w:hanging="543"/>
      </w:pPr>
      <w:rPr>
        <w:rFonts w:hint="default"/>
        <w:lang w:val="ru-RU" w:eastAsia="en-US" w:bidi="ar-SA"/>
      </w:rPr>
    </w:lvl>
    <w:lvl w:ilvl="4">
      <w:numFmt w:val="bullet"/>
      <w:lvlText w:val="•"/>
      <w:lvlJc w:val="left"/>
      <w:pPr>
        <w:ind w:left="3095" w:hanging="543"/>
      </w:pPr>
      <w:rPr>
        <w:rFonts w:hint="default"/>
        <w:lang w:val="ru-RU" w:eastAsia="en-US" w:bidi="ar-SA"/>
      </w:rPr>
    </w:lvl>
    <w:lvl w:ilvl="5">
      <w:numFmt w:val="bullet"/>
      <w:lvlText w:val="•"/>
      <w:lvlJc w:val="left"/>
      <w:pPr>
        <w:ind w:left="4182" w:hanging="543"/>
      </w:pPr>
      <w:rPr>
        <w:rFonts w:hint="default"/>
        <w:lang w:val="ru-RU" w:eastAsia="en-US" w:bidi="ar-SA"/>
      </w:rPr>
    </w:lvl>
    <w:lvl w:ilvl="6">
      <w:numFmt w:val="bullet"/>
      <w:lvlText w:val="•"/>
      <w:lvlJc w:val="left"/>
      <w:pPr>
        <w:ind w:left="5270" w:hanging="543"/>
      </w:pPr>
      <w:rPr>
        <w:rFonts w:hint="default"/>
        <w:lang w:val="ru-RU" w:eastAsia="en-US" w:bidi="ar-SA"/>
      </w:rPr>
    </w:lvl>
    <w:lvl w:ilvl="7">
      <w:numFmt w:val="bullet"/>
      <w:lvlText w:val="•"/>
      <w:lvlJc w:val="left"/>
      <w:pPr>
        <w:ind w:left="6357" w:hanging="543"/>
      </w:pPr>
      <w:rPr>
        <w:rFonts w:hint="default"/>
        <w:lang w:val="ru-RU" w:eastAsia="en-US" w:bidi="ar-SA"/>
      </w:rPr>
    </w:lvl>
    <w:lvl w:ilvl="8">
      <w:numFmt w:val="bullet"/>
      <w:lvlText w:val="•"/>
      <w:lvlJc w:val="left"/>
      <w:pPr>
        <w:ind w:left="7445" w:hanging="543"/>
      </w:pPr>
      <w:rPr>
        <w:rFonts w:hint="default"/>
        <w:lang w:val="ru-RU" w:eastAsia="en-US" w:bidi="ar-SA"/>
      </w:rPr>
    </w:lvl>
  </w:abstractNum>
  <w:abstractNum w:abstractNumId="3">
    <w:nsid w:val="37DC22AE"/>
    <w:multiLevelType w:val="multilevel"/>
    <w:tmpl w:val="741E4554"/>
    <w:lvl w:ilvl="0">
      <w:start w:val="2"/>
      <w:numFmt w:val="decimal"/>
      <w:lvlText w:val="%1"/>
      <w:lvlJc w:val="left"/>
      <w:pPr>
        <w:ind w:left="119" w:hanging="365"/>
        <w:jc w:val="left"/>
      </w:pPr>
      <w:rPr>
        <w:rFonts w:hint="default"/>
        <w:lang w:val="ru-RU" w:eastAsia="en-US" w:bidi="ar-SA"/>
      </w:rPr>
    </w:lvl>
    <w:lvl w:ilvl="1">
      <w:start w:val="6"/>
      <w:numFmt w:val="decimal"/>
      <w:lvlText w:val="%1.%2."/>
      <w:lvlJc w:val="left"/>
      <w:pPr>
        <w:ind w:left="119" w:hanging="365"/>
        <w:jc w:val="left"/>
      </w:pPr>
      <w:rPr>
        <w:rFonts w:ascii="Times New Roman" w:eastAsia="Times New Roman" w:hAnsi="Times New Roman" w:cs="Times New Roman" w:hint="default"/>
        <w:w w:val="100"/>
        <w:sz w:val="22"/>
        <w:szCs w:val="22"/>
        <w:lang w:val="ru-RU" w:eastAsia="en-US" w:bidi="ar-SA"/>
      </w:rPr>
    </w:lvl>
    <w:lvl w:ilvl="2">
      <w:start w:val="1"/>
      <w:numFmt w:val="decimal"/>
      <w:lvlText w:val="%1.%2.%3."/>
      <w:lvlJc w:val="left"/>
      <w:pPr>
        <w:ind w:left="119" w:hanging="543"/>
        <w:jc w:val="right"/>
      </w:pPr>
      <w:rPr>
        <w:rFonts w:ascii="Times New Roman" w:eastAsia="Times New Roman" w:hAnsi="Times New Roman" w:cs="Times New Roman" w:hint="default"/>
        <w:spacing w:val="-5"/>
        <w:w w:val="100"/>
        <w:sz w:val="22"/>
        <w:szCs w:val="22"/>
        <w:lang w:val="ru-RU" w:eastAsia="en-US" w:bidi="ar-SA"/>
      </w:rPr>
    </w:lvl>
    <w:lvl w:ilvl="3">
      <w:numFmt w:val="bullet"/>
      <w:lvlText w:val="•"/>
      <w:lvlJc w:val="left"/>
      <w:pPr>
        <w:ind w:left="2970" w:hanging="543"/>
      </w:pPr>
      <w:rPr>
        <w:rFonts w:hint="default"/>
        <w:lang w:val="ru-RU" w:eastAsia="en-US" w:bidi="ar-SA"/>
      </w:rPr>
    </w:lvl>
    <w:lvl w:ilvl="4">
      <w:numFmt w:val="bullet"/>
      <w:lvlText w:val="•"/>
      <w:lvlJc w:val="left"/>
      <w:pPr>
        <w:ind w:left="3920" w:hanging="543"/>
      </w:pPr>
      <w:rPr>
        <w:rFonts w:hint="default"/>
        <w:lang w:val="ru-RU" w:eastAsia="en-US" w:bidi="ar-SA"/>
      </w:rPr>
    </w:lvl>
    <w:lvl w:ilvl="5">
      <w:numFmt w:val="bullet"/>
      <w:lvlText w:val="•"/>
      <w:lvlJc w:val="left"/>
      <w:pPr>
        <w:ind w:left="4870" w:hanging="543"/>
      </w:pPr>
      <w:rPr>
        <w:rFonts w:hint="default"/>
        <w:lang w:val="ru-RU" w:eastAsia="en-US" w:bidi="ar-SA"/>
      </w:rPr>
    </w:lvl>
    <w:lvl w:ilvl="6">
      <w:numFmt w:val="bullet"/>
      <w:lvlText w:val="•"/>
      <w:lvlJc w:val="left"/>
      <w:pPr>
        <w:ind w:left="5820" w:hanging="543"/>
      </w:pPr>
      <w:rPr>
        <w:rFonts w:hint="default"/>
        <w:lang w:val="ru-RU" w:eastAsia="en-US" w:bidi="ar-SA"/>
      </w:rPr>
    </w:lvl>
    <w:lvl w:ilvl="7">
      <w:numFmt w:val="bullet"/>
      <w:lvlText w:val="•"/>
      <w:lvlJc w:val="left"/>
      <w:pPr>
        <w:ind w:left="6770" w:hanging="543"/>
      </w:pPr>
      <w:rPr>
        <w:rFonts w:hint="default"/>
        <w:lang w:val="ru-RU" w:eastAsia="en-US" w:bidi="ar-SA"/>
      </w:rPr>
    </w:lvl>
    <w:lvl w:ilvl="8">
      <w:numFmt w:val="bullet"/>
      <w:lvlText w:val="•"/>
      <w:lvlJc w:val="left"/>
      <w:pPr>
        <w:ind w:left="7720" w:hanging="543"/>
      </w:pPr>
      <w:rPr>
        <w:rFonts w:hint="default"/>
        <w:lang w:val="ru-RU" w:eastAsia="en-US" w:bidi="ar-SA"/>
      </w:rPr>
    </w:lvl>
  </w:abstractNum>
  <w:abstractNum w:abstractNumId="4">
    <w:nsid w:val="451D3F8F"/>
    <w:multiLevelType w:val="multilevel"/>
    <w:tmpl w:val="20B89ED2"/>
    <w:lvl w:ilvl="0">
      <w:start w:val="1"/>
      <w:numFmt w:val="decimal"/>
      <w:lvlText w:val="%1"/>
      <w:lvlJc w:val="left"/>
      <w:pPr>
        <w:ind w:left="119" w:hanging="730"/>
        <w:jc w:val="left"/>
      </w:pPr>
      <w:rPr>
        <w:rFonts w:hint="default"/>
        <w:lang w:val="ru-RU" w:eastAsia="en-US" w:bidi="ar-SA"/>
      </w:rPr>
    </w:lvl>
    <w:lvl w:ilvl="1">
      <w:start w:val="1"/>
      <w:numFmt w:val="decimal"/>
      <w:lvlText w:val="%1.%2."/>
      <w:lvlJc w:val="left"/>
      <w:pPr>
        <w:ind w:left="119" w:hanging="730"/>
        <w:jc w:val="left"/>
      </w:pPr>
      <w:rPr>
        <w:rFonts w:ascii="Times New Roman" w:eastAsia="Times New Roman" w:hAnsi="Times New Roman" w:cs="Times New Roman" w:hint="default"/>
        <w:spacing w:val="-29"/>
        <w:w w:val="100"/>
        <w:sz w:val="24"/>
        <w:szCs w:val="24"/>
        <w:lang w:val="ru-RU" w:eastAsia="en-US" w:bidi="ar-SA"/>
      </w:rPr>
    </w:lvl>
    <w:lvl w:ilvl="2">
      <w:numFmt w:val="bullet"/>
      <w:lvlText w:val="•"/>
      <w:lvlJc w:val="left"/>
      <w:pPr>
        <w:ind w:left="2020" w:hanging="730"/>
      </w:pPr>
      <w:rPr>
        <w:rFonts w:hint="default"/>
        <w:lang w:val="ru-RU" w:eastAsia="en-US" w:bidi="ar-SA"/>
      </w:rPr>
    </w:lvl>
    <w:lvl w:ilvl="3">
      <w:numFmt w:val="bullet"/>
      <w:lvlText w:val="•"/>
      <w:lvlJc w:val="left"/>
      <w:pPr>
        <w:ind w:left="2970" w:hanging="730"/>
      </w:pPr>
      <w:rPr>
        <w:rFonts w:hint="default"/>
        <w:lang w:val="ru-RU" w:eastAsia="en-US" w:bidi="ar-SA"/>
      </w:rPr>
    </w:lvl>
    <w:lvl w:ilvl="4">
      <w:numFmt w:val="bullet"/>
      <w:lvlText w:val="•"/>
      <w:lvlJc w:val="left"/>
      <w:pPr>
        <w:ind w:left="3920" w:hanging="730"/>
      </w:pPr>
      <w:rPr>
        <w:rFonts w:hint="default"/>
        <w:lang w:val="ru-RU" w:eastAsia="en-US" w:bidi="ar-SA"/>
      </w:rPr>
    </w:lvl>
    <w:lvl w:ilvl="5">
      <w:numFmt w:val="bullet"/>
      <w:lvlText w:val="•"/>
      <w:lvlJc w:val="left"/>
      <w:pPr>
        <w:ind w:left="4870" w:hanging="730"/>
      </w:pPr>
      <w:rPr>
        <w:rFonts w:hint="default"/>
        <w:lang w:val="ru-RU" w:eastAsia="en-US" w:bidi="ar-SA"/>
      </w:rPr>
    </w:lvl>
    <w:lvl w:ilvl="6">
      <w:numFmt w:val="bullet"/>
      <w:lvlText w:val="•"/>
      <w:lvlJc w:val="left"/>
      <w:pPr>
        <w:ind w:left="5820" w:hanging="730"/>
      </w:pPr>
      <w:rPr>
        <w:rFonts w:hint="default"/>
        <w:lang w:val="ru-RU" w:eastAsia="en-US" w:bidi="ar-SA"/>
      </w:rPr>
    </w:lvl>
    <w:lvl w:ilvl="7">
      <w:numFmt w:val="bullet"/>
      <w:lvlText w:val="•"/>
      <w:lvlJc w:val="left"/>
      <w:pPr>
        <w:ind w:left="6770" w:hanging="730"/>
      </w:pPr>
      <w:rPr>
        <w:rFonts w:hint="default"/>
        <w:lang w:val="ru-RU" w:eastAsia="en-US" w:bidi="ar-SA"/>
      </w:rPr>
    </w:lvl>
    <w:lvl w:ilvl="8">
      <w:numFmt w:val="bullet"/>
      <w:lvlText w:val="•"/>
      <w:lvlJc w:val="left"/>
      <w:pPr>
        <w:ind w:left="7720" w:hanging="730"/>
      </w:pPr>
      <w:rPr>
        <w:rFonts w:hint="default"/>
        <w:lang w:val="ru-RU" w:eastAsia="en-US" w:bidi="ar-SA"/>
      </w:rPr>
    </w:lvl>
  </w:abstractNum>
  <w:abstractNum w:abstractNumId="5">
    <w:nsid w:val="46131AD8"/>
    <w:multiLevelType w:val="hybridMultilevel"/>
    <w:tmpl w:val="16C022CE"/>
    <w:lvl w:ilvl="0" w:tplc="9B06DACA">
      <w:start w:val="1"/>
      <w:numFmt w:val="decimal"/>
      <w:lvlText w:val="%1."/>
      <w:lvlJc w:val="left"/>
      <w:pPr>
        <w:ind w:left="4506" w:hanging="730"/>
        <w:jc w:val="right"/>
      </w:pPr>
      <w:rPr>
        <w:rFonts w:ascii="Times New Roman" w:eastAsia="Times New Roman" w:hAnsi="Times New Roman" w:cs="Times New Roman" w:hint="default"/>
        <w:b/>
        <w:bCs/>
        <w:spacing w:val="-7"/>
        <w:w w:val="100"/>
        <w:sz w:val="24"/>
        <w:szCs w:val="24"/>
        <w:lang w:val="ru-RU" w:eastAsia="en-US" w:bidi="ar-SA"/>
      </w:rPr>
    </w:lvl>
    <w:lvl w:ilvl="1" w:tplc="1BCA5DB0">
      <w:numFmt w:val="bullet"/>
      <w:lvlText w:val="•"/>
      <w:lvlJc w:val="left"/>
      <w:pPr>
        <w:ind w:left="5012" w:hanging="730"/>
      </w:pPr>
      <w:rPr>
        <w:rFonts w:hint="default"/>
        <w:lang w:val="ru-RU" w:eastAsia="en-US" w:bidi="ar-SA"/>
      </w:rPr>
    </w:lvl>
    <w:lvl w:ilvl="2" w:tplc="96E2D42E">
      <w:numFmt w:val="bullet"/>
      <w:lvlText w:val="•"/>
      <w:lvlJc w:val="left"/>
      <w:pPr>
        <w:ind w:left="5524" w:hanging="730"/>
      </w:pPr>
      <w:rPr>
        <w:rFonts w:hint="default"/>
        <w:lang w:val="ru-RU" w:eastAsia="en-US" w:bidi="ar-SA"/>
      </w:rPr>
    </w:lvl>
    <w:lvl w:ilvl="3" w:tplc="858A8398">
      <w:numFmt w:val="bullet"/>
      <w:lvlText w:val="•"/>
      <w:lvlJc w:val="left"/>
      <w:pPr>
        <w:ind w:left="6036" w:hanging="730"/>
      </w:pPr>
      <w:rPr>
        <w:rFonts w:hint="default"/>
        <w:lang w:val="ru-RU" w:eastAsia="en-US" w:bidi="ar-SA"/>
      </w:rPr>
    </w:lvl>
    <w:lvl w:ilvl="4" w:tplc="E9AC1192">
      <w:numFmt w:val="bullet"/>
      <w:lvlText w:val="•"/>
      <w:lvlJc w:val="left"/>
      <w:pPr>
        <w:ind w:left="6548" w:hanging="730"/>
      </w:pPr>
      <w:rPr>
        <w:rFonts w:hint="default"/>
        <w:lang w:val="ru-RU" w:eastAsia="en-US" w:bidi="ar-SA"/>
      </w:rPr>
    </w:lvl>
    <w:lvl w:ilvl="5" w:tplc="7B5C0AE4">
      <w:numFmt w:val="bullet"/>
      <w:lvlText w:val="•"/>
      <w:lvlJc w:val="left"/>
      <w:pPr>
        <w:ind w:left="7060" w:hanging="730"/>
      </w:pPr>
      <w:rPr>
        <w:rFonts w:hint="default"/>
        <w:lang w:val="ru-RU" w:eastAsia="en-US" w:bidi="ar-SA"/>
      </w:rPr>
    </w:lvl>
    <w:lvl w:ilvl="6" w:tplc="4BD0E622">
      <w:numFmt w:val="bullet"/>
      <w:lvlText w:val="•"/>
      <w:lvlJc w:val="left"/>
      <w:pPr>
        <w:ind w:left="7572" w:hanging="730"/>
      </w:pPr>
      <w:rPr>
        <w:rFonts w:hint="default"/>
        <w:lang w:val="ru-RU" w:eastAsia="en-US" w:bidi="ar-SA"/>
      </w:rPr>
    </w:lvl>
    <w:lvl w:ilvl="7" w:tplc="61EADF06">
      <w:numFmt w:val="bullet"/>
      <w:lvlText w:val="•"/>
      <w:lvlJc w:val="left"/>
      <w:pPr>
        <w:ind w:left="8084" w:hanging="730"/>
      </w:pPr>
      <w:rPr>
        <w:rFonts w:hint="default"/>
        <w:lang w:val="ru-RU" w:eastAsia="en-US" w:bidi="ar-SA"/>
      </w:rPr>
    </w:lvl>
    <w:lvl w:ilvl="8" w:tplc="9D16E16A">
      <w:numFmt w:val="bullet"/>
      <w:lvlText w:val="•"/>
      <w:lvlJc w:val="left"/>
      <w:pPr>
        <w:ind w:left="8596" w:hanging="730"/>
      </w:pPr>
      <w:rPr>
        <w:rFonts w:hint="default"/>
        <w:lang w:val="ru-RU" w:eastAsia="en-US" w:bidi="ar-SA"/>
      </w:rPr>
    </w:lvl>
  </w:abstractNum>
  <w:abstractNum w:abstractNumId="6">
    <w:nsid w:val="64F25811"/>
    <w:multiLevelType w:val="multilevel"/>
    <w:tmpl w:val="4A40F744"/>
    <w:lvl w:ilvl="0">
      <w:start w:val="2"/>
      <w:numFmt w:val="decimal"/>
      <w:lvlText w:val="%1"/>
      <w:lvlJc w:val="left"/>
      <w:pPr>
        <w:ind w:left="378" w:hanging="543"/>
        <w:jc w:val="left"/>
      </w:pPr>
      <w:rPr>
        <w:rFonts w:hint="default"/>
        <w:lang w:val="ru-RU" w:eastAsia="en-US" w:bidi="ar-SA"/>
      </w:rPr>
    </w:lvl>
    <w:lvl w:ilvl="1">
      <w:start w:val="6"/>
      <w:numFmt w:val="decimal"/>
      <w:lvlText w:val="%1.%2"/>
      <w:lvlJc w:val="left"/>
      <w:pPr>
        <w:ind w:left="378" w:hanging="543"/>
        <w:jc w:val="left"/>
      </w:pPr>
      <w:rPr>
        <w:rFonts w:hint="default"/>
        <w:lang w:val="ru-RU" w:eastAsia="en-US" w:bidi="ar-SA"/>
      </w:rPr>
    </w:lvl>
    <w:lvl w:ilvl="2">
      <w:start w:val="9"/>
      <w:numFmt w:val="decimal"/>
      <w:lvlText w:val="%1.%2.%3."/>
      <w:lvlJc w:val="left"/>
      <w:pPr>
        <w:ind w:left="378" w:hanging="543"/>
        <w:jc w:val="left"/>
      </w:pPr>
      <w:rPr>
        <w:rFonts w:ascii="Times New Roman" w:eastAsia="Times New Roman" w:hAnsi="Times New Roman" w:cs="Times New Roman" w:hint="default"/>
        <w:spacing w:val="-5"/>
        <w:w w:val="100"/>
        <w:sz w:val="22"/>
        <w:szCs w:val="22"/>
        <w:lang w:val="ru-RU" w:eastAsia="en-US" w:bidi="ar-SA"/>
      </w:rPr>
    </w:lvl>
    <w:lvl w:ilvl="3">
      <w:numFmt w:val="bullet"/>
      <w:lvlText w:val="•"/>
      <w:lvlJc w:val="left"/>
      <w:pPr>
        <w:ind w:left="3152" w:hanging="543"/>
      </w:pPr>
      <w:rPr>
        <w:rFonts w:hint="default"/>
        <w:lang w:val="ru-RU" w:eastAsia="en-US" w:bidi="ar-SA"/>
      </w:rPr>
    </w:lvl>
    <w:lvl w:ilvl="4">
      <w:numFmt w:val="bullet"/>
      <w:lvlText w:val="•"/>
      <w:lvlJc w:val="left"/>
      <w:pPr>
        <w:ind w:left="4076" w:hanging="543"/>
      </w:pPr>
      <w:rPr>
        <w:rFonts w:hint="default"/>
        <w:lang w:val="ru-RU" w:eastAsia="en-US" w:bidi="ar-SA"/>
      </w:rPr>
    </w:lvl>
    <w:lvl w:ilvl="5">
      <w:numFmt w:val="bullet"/>
      <w:lvlText w:val="•"/>
      <w:lvlJc w:val="left"/>
      <w:pPr>
        <w:ind w:left="5000" w:hanging="543"/>
      </w:pPr>
      <w:rPr>
        <w:rFonts w:hint="default"/>
        <w:lang w:val="ru-RU" w:eastAsia="en-US" w:bidi="ar-SA"/>
      </w:rPr>
    </w:lvl>
    <w:lvl w:ilvl="6">
      <w:numFmt w:val="bullet"/>
      <w:lvlText w:val="•"/>
      <w:lvlJc w:val="left"/>
      <w:pPr>
        <w:ind w:left="5924" w:hanging="543"/>
      </w:pPr>
      <w:rPr>
        <w:rFonts w:hint="default"/>
        <w:lang w:val="ru-RU" w:eastAsia="en-US" w:bidi="ar-SA"/>
      </w:rPr>
    </w:lvl>
    <w:lvl w:ilvl="7">
      <w:numFmt w:val="bullet"/>
      <w:lvlText w:val="•"/>
      <w:lvlJc w:val="left"/>
      <w:pPr>
        <w:ind w:left="6848" w:hanging="543"/>
      </w:pPr>
      <w:rPr>
        <w:rFonts w:hint="default"/>
        <w:lang w:val="ru-RU" w:eastAsia="en-US" w:bidi="ar-SA"/>
      </w:rPr>
    </w:lvl>
    <w:lvl w:ilvl="8">
      <w:numFmt w:val="bullet"/>
      <w:lvlText w:val="•"/>
      <w:lvlJc w:val="left"/>
      <w:pPr>
        <w:ind w:left="7772" w:hanging="543"/>
      </w:pPr>
      <w:rPr>
        <w:rFonts w:hint="default"/>
        <w:lang w:val="ru-RU" w:eastAsia="en-US" w:bidi="ar-SA"/>
      </w:rPr>
    </w:lvl>
  </w:abstractNum>
  <w:abstractNum w:abstractNumId="7">
    <w:nsid w:val="6AEE684C"/>
    <w:multiLevelType w:val="multilevel"/>
    <w:tmpl w:val="9D30ADF0"/>
    <w:lvl w:ilvl="0">
      <w:start w:val="3"/>
      <w:numFmt w:val="decimal"/>
      <w:lvlText w:val="%1"/>
      <w:lvlJc w:val="left"/>
      <w:pPr>
        <w:ind w:left="378" w:hanging="365"/>
        <w:jc w:val="left"/>
      </w:pPr>
      <w:rPr>
        <w:rFonts w:hint="default"/>
        <w:lang w:val="ru-RU" w:eastAsia="en-US" w:bidi="ar-SA"/>
      </w:rPr>
    </w:lvl>
    <w:lvl w:ilvl="1">
      <w:start w:val="3"/>
      <w:numFmt w:val="decimal"/>
      <w:lvlText w:val="%1.%2."/>
      <w:lvlJc w:val="left"/>
      <w:pPr>
        <w:ind w:left="378" w:hanging="365"/>
        <w:jc w:val="left"/>
      </w:pPr>
      <w:rPr>
        <w:rFonts w:ascii="Times New Roman" w:eastAsia="Times New Roman" w:hAnsi="Times New Roman" w:cs="Times New Roman" w:hint="default"/>
        <w:w w:val="100"/>
        <w:sz w:val="22"/>
        <w:szCs w:val="22"/>
        <w:lang w:val="ru-RU" w:eastAsia="en-US" w:bidi="ar-SA"/>
      </w:rPr>
    </w:lvl>
    <w:lvl w:ilvl="2">
      <w:numFmt w:val="bullet"/>
      <w:lvlText w:val="•"/>
      <w:lvlJc w:val="left"/>
      <w:pPr>
        <w:ind w:left="2228" w:hanging="365"/>
      </w:pPr>
      <w:rPr>
        <w:rFonts w:hint="default"/>
        <w:lang w:val="ru-RU" w:eastAsia="en-US" w:bidi="ar-SA"/>
      </w:rPr>
    </w:lvl>
    <w:lvl w:ilvl="3">
      <w:numFmt w:val="bullet"/>
      <w:lvlText w:val="•"/>
      <w:lvlJc w:val="left"/>
      <w:pPr>
        <w:ind w:left="3152" w:hanging="365"/>
      </w:pPr>
      <w:rPr>
        <w:rFonts w:hint="default"/>
        <w:lang w:val="ru-RU" w:eastAsia="en-US" w:bidi="ar-SA"/>
      </w:rPr>
    </w:lvl>
    <w:lvl w:ilvl="4">
      <w:numFmt w:val="bullet"/>
      <w:lvlText w:val="•"/>
      <w:lvlJc w:val="left"/>
      <w:pPr>
        <w:ind w:left="4076" w:hanging="365"/>
      </w:pPr>
      <w:rPr>
        <w:rFonts w:hint="default"/>
        <w:lang w:val="ru-RU" w:eastAsia="en-US" w:bidi="ar-SA"/>
      </w:rPr>
    </w:lvl>
    <w:lvl w:ilvl="5">
      <w:numFmt w:val="bullet"/>
      <w:lvlText w:val="•"/>
      <w:lvlJc w:val="left"/>
      <w:pPr>
        <w:ind w:left="5000" w:hanging="365"/>
      </w:pPr>
      <w:rPr>
        <w:rFonts w:hint="default"/>
        <w:lang w:val="ru-RU" w:eastAsia="en-US" w:bidi="ar-SA"/>
      </w:rPr>
    </w:lvl>
    <w:lvl w:ilvl="6">
      <w:numFmt w:val="bullet"/>
      <w:lvlText w:val="•"/>
      <w:lvlJc w:val="left"/>
      <w:pPr>
        <w:ind w:left="5924" w:hanging="365"/>
      </w:pPr>
      <w:rPr>
        <w:rFonts w:hint="default"/>
        <w:lang w:val="ru-RU" w:eastAsia="en-US" w:bidi="ar-SA"/>
      </w:rPr>
    </w:lvl>
    <w:lvl w:ilvl="7">
      <w:numFmt w:val="bullet"/>
      <w:lvlText w:val="•"/>
      <w:lvlJc w:val="left"/>
      <w:pPr>
        <w:ind w:left="6848" w:hanging="365"/>
      </w:pPr>
      <w:rPr>
        <w:rFonts w:hint="default"/>
        <w:lang w:val="ru-RU" w:eastAsia="en-US" w:bidi="ar-SA"/>
      </w:rPr>
    </w:lvl>
    <w:lvl w:ilvl="8">
      <w:numFmt w:val="bullet"/>
      <w:lvlText w:val="•"/>
      <w:lvlJc w:val="left"/>
      <w:pPr>
        <w:ind w:left="7772" w:hanging="365"/>
      </w:pPr>
      <w:rPr>
        <w:rFonts w:hint="default"/>
        <w:lang w:val="ru-RU" w:eastAsia="en-US" w:bidi="ar-SA"/>
      </w:rPr>
    </w:lvl>
  </w:abstractNum>
  <w:abstractNum w:abstractNumId="8">
    <w:nsid w:val="6EEB0591"/>
    <w:multiLevelType w:val="multilevel"/>
    <w:tmpl w:val="5022A000"/>
    <w:lvl w:ilvl="0">
      <w:start w:val="2"/>
      <w:numFmt w:val="decimal"/>
      <w:lvlText w:val="%1"/>
      <w:lvlJc w:val="left"/>
      <w:pPr>
        <w:ind w:left="1252" w:hanging="423"/>
        <w:jc w:val="left"/>
      </w:pPr>
      <w:rPr>
        <w:rFonts w:hint="default"/>
        <w:lang w:val="ru-RU" w:eastAsia="en-US" w:bidi="ar-SA"/>
      </w:rPr>
    </w:lvl>
    <w:lvl w:ilvl="1">
      <w:start w:val="1"/>
      <w:numFmt w:val="decimal"/>
      <w:lvlText w:val="%1.%2."/>
      <w:lvlJc w:val="left"/>
      <w:pPr>
        <w:ind w:left="1252" w:hanging="423"/>
        <w:jc w:val="left"/>
      </w:pPr>
      <w:rPr>
        <w:rFonts w:ascii="Times New Roman" w:eastAsia="Times New Roman" w:hAnsi="Times New Roman" w:cs="Times New Roman" w:hint="default"/>
        <w:spacing w:val="-10"/>
        <w:w w:val="100"/>
        <w:sz w:val="24"/>
        <w:szCs w:val="24"/>
        <w:lang w:val="ru-RU" w:eastAsia="en-US" w:bidi="ar-SA"/>
      </w:rPr>
    </w:lvl>
    <w:lvl w:ilvl="2">
      <w:start w:val="1"/>
      <w:numFmt w:val="decimal"/>
      <w:lvlText w:val="%1.%2.%3."/>
      <w:lvlJc w:val="left"/>
      <w:pPr>
        <w:ind w:left="119" w:hanging="543"/>
        <w:jc w:val="left"/>
      </w:pPr>
      <w:rPr>
        <w:rFonts w:ascii="Times New Roman" w:eastAsia="Times New Roman" w:hAnsi="Times New Roman" w:cs="Times New Roman" w:hint="default"/>
        <w:spacing w:val="-5"/>
        <w:w w:val="100"/>
        <w:sz w:val="22"/>
        <w:szCs w:val="22"/>
        <w:lang w:val="ru-RU" w:eastAsia="en-US" w:bidi="ar-SA"/>
      </w:rPr>
    </w:lvl>
    <w:lvl w:ilvl="3">
      <w:numFmt w:val="bullet"/>
      <w:lvlText w:val="•"/>
      <w:lvlJc w:val="left"/>
      <w:pPr>
        <w:ind w:left="3117" w:hanging="543"/>
      </w:pPr>
      <w:rPr>
        <w:rFonts w:hint="default"/>
        <w:lang w:val="ru-RU" w:eastAsia="en-US" w:bidi="ar-SA"/>
      </w:rPr>
    </w:lvl>
    <w:lvl w:ilvl="4">
      <w:numFmt w:val="bullet"/>
      <w:lvlText w:val="•"/>
      <w:lvlJc w:val="left"/>
      <w:pPr>
        <w:ind w:left="4046" w:hanging="543"/>
      </w:pPr>
      <w:rPr>
        <w:rFonts w:hint="default"/>
        <w:lang w:val="ru-RU" w:eastAsia="en-US" w:bidi="ar-SA"/>
      </w:rPr>
    </w:lvl>
    <w:lvl w:ilvl="5">
      <w:numFmt w:val="bullet"/>
      <w:lvlText w:val="•"/>
      <w:lvlJc w:val="left"/>
      <w:pPr>
        <w:ind w:left="4975" w:hanging="543"/>
      </w:pPr>
      <w:rPr>
        <w:rFonts w:hint="default"/>
        <w:lang w:val="ru-RU" w:eastAsia="en-US" w:bidi="ar-SA"/>
      </w:rPr>
    </w:lvl>
    <w:lvl w:ilvl="6">
      <w:numFmt w:val="bullet"/>
      <w:lvlText w:val="•"/>
      <w:lvlJc w:val="left"/>
      <w:pPr>
        <w:ind w:left="5904" w:hanging="543"/>
      </w:pPr>
      <w:rPr>
        <w:rFonts w:hint="default"/>
        <w:lang w:val="ru-RU" w:eastAsia="en-US" w:bidi="ar-SA"/>
      </w:rPr>
    </w:lvl>
    <w:lvl w:ilvl="7">
      <w:numFmt w:val="bullet"/>
      <w:lvlText w:val="•"/>
      <w:lvlJc w:val="left"/>
      <w:pPr>
        <w:ind w:left="6833" w:hanging="543"/>
      </w:pPr>
      <w:rPr>
        <w:rFonts w:hint="default"/>
        <w:lang w:val="ru-RU" w:eastAsia="en-US" w:bidi="ar-SA"/>
      </w:rPr>
    </w:lvl>
    <w:lvl w:ilvl="8">
      <w:numFmt w:val="bullet"/>
      <w:lvlText w:val="•"/>
      <w:lvlJc w:val="left"/>
      <w:pPr>
        <w:ind w:left="7762" w:hanging="543"/>
      </w:pPr>
      <w:rPr>
        <w:rFonts w:hint="default"/>
        <w:lang w:val="ru-RU" w:eastAsia="en-US" w:bidi="ar-SA"/>
      </w:rPr>
    </w:lvl>
  </w:abstractNum>
  <w:abstractNum w:abstractNumId="9">
    <w:nsid w:val="78843484"/>
    <w:multiLevelType w:val="multilevel"/>
    <w:tmpl w:val="AEC06CC2"/>
    <w:lvl w:ilvl="0">
      <w:start w:val="4"/>
      <w:numFmt w:val="decimal"/>
      <w:lvlText w:val="%1"/>
      <w:lvlJc w:val="left"/>
      <w:pPr>
        <w:ind w:left="378" w:hanging="423"/>
        <w:jc w:val="left"/>
      </w:pPr>
      <w:rPr>
        <w:rFonts w:hint="default"/>
        <w:lang w:val="ru-RU" w:eastAsia="en-US" w:bidi="ar-SA"/>
      </w:rPr>
    </w:lvl>
    <w:lvl w:ilvl="1">
      <w:start w:val="1"/>
      <w:numFmt w:val="decimal"/>
      <w:lvlText w:val="%1.%2."/>
      <w:lvlJc w:val="left"/>
      <w:pPr>
        <w:ind w:left="378" w:hanging="423"/>
        <w:jc w:val="left"/>
      </w:pPr>
      <w:rPr>
        <w:rFonts w:ascii="Times New Roman" w:eastAsia="Times New Roman" w:hAnsi="Times New Roman" w:cs="Times New Roman" w:hint="default"/>
        <w:spacing w:val="-10"/>
        <w:w w:val="100"/>
        <w:sz w:val="24"/>
        <w:szCs w:val="24"/>
        <w:lang w:val="ru-RU" w:eastAsia="en-US" w:bidi="ar-SA"/>
      </w:rPr>
    </w:lvl>
    <w:lvl w:ilvl="2">
      <w:numFmt w:val="bullet"/>
      <w:lvlText w:val="•"/>
      <w:lvlJc w:val="left"/>
      <w:pPr>
        <w:ind w:left="2228" w:hanging="423"/>
      </w:pPr>
      <w:rPr>
        <w:rFonts w:hint="default"/>
        <w:lang w:val="ru-RU" w:eastAsia="en-US" w:bidi="ar-SA"/>
      </w:rPr>
    </w:lvl>
    <w:lvl w:ilvl="3">
      <w:numFmt w:val="bullet"/>
      <w:lvlText w:val="•"/>
      <w:lvlJc w:val="left"/>
      <w:pPr>
        <w:ind w:left="3152" w:hanging="423"/>
      </w:pPr>
      <w:rPr>
        <w:rFonts w:hint="default"/>
        <w:lang w:val="ru-RU" w:eastAsia="en-US" w:bidi="ar-SA"/>
      </w:rPr>
    </w:lvl>
    <w:lvl w:ilvl="4">
      <w:numFmt w:val="bullet"/>
      <w:lvlText w:val="•"/>
      <w:lvlJc w:val="left"/>
      <w:pPr>
        <w:ind w:left="4076" w:hanging="423"/>
      </w:pPr>
      <w:rPr>
        <w:rFonts w:hint="default"/>
        <w:lang w:val="ru-RU" w:eastAsia="en-US" w:bidi="ar-SA"/>
      </w:rPr>
    </w:lvl>
    <w:lvl w:ilvl="5">
      <w:numFmt w:val="bullet"/>
      <w:lvlText w:val="•"/>
      <w:lvlJc w:val="left"/>
      <w:pPr>
        <w:ind w:left="5000" w:hanging="423"/>
      </w:pPr>
      <w:rPr>
        <w:rFonts w:hint="default"/>
        <w:lang w:val="ru-RU" w:eastAsia="en-US" w:bidi="ar-SA"/>
      </w:rPr>
    </w:lvl>
    <w:lvl w:ilvl="6">
      <w:numFmt w:val="bullet"/>
      <w:lvlText w:val="•"/>
      <w:lvlJc w:val="left"/>
      <w:pPr>
        <w:ind w:left="5924" w:hanging="423"/>
      </w:pPr>
      <w:rPr>
        <w:rFonts w:hint="default"/>
        <w:lang w:val="ru-RU" w:eastAsia="en-US" w:bidi="ar-SA"/>
      </w:rPr>
    </w:lvl>
    <w:lvl w:ilvl="7">
      <w:numFmt w:val="bullet"/>
      <w:lvlText w:val="•"/>
      <w:lvlJc w:val="left"/>
      <w:pPr>
        <w:ind w:left="6848" w:hanging="423"/>
      </w:pPr>
      <w:rPr>
        <w:rFonts w:hint="default"/>
        <w:lang w:val="ru-RU" w:eastAsia="en-US" w:bidi="ar-SA"/>
      </w:rPr>
    </w:lvl>
    <w:lvl w:ilvl="8">
      <w:numFmt w:val="bullet"/>
      <w:lvlText w:val="•"/>
      <w:lvlJc w:val="left"/>
      <w:pPr>
        <w:ind w:left="7772" w:hanging="423"/>
      </w:pPr>
      <w:rPr>
        <w:rFonts w:hint="default"/>
        <w:lang w:val="ru-RU" w:eastAsia="en-US" w:bidi="ar-SA"/>
      </w:rPr>
    </w:lvl>
  </w:abstractNum>
  <w:num w:numId="1">
    <w:abstractNumId w:val="9"/>
  </w:num>
  <w:num w:numId="2">
    <w:abstractNumId w:val="1"/>
  </w:num>
  <w:num w:numId="3">
    <w:abstractNumId w:val="7"/>
  </w:num>
  <w:num w:numId="4">
    <w:abstractNumId w:val="2"/>
  </w:num>
  <w:num w:numId="5">
    <w:abstractNumId w:val="6"/>
  </w:num>
  <w:num w:numId="6">
    <w:abstractNumId w:val="3"/>
  </w:num>
  <w:num w:numId="7">
    <w:abstractNumId w:val="0"/>
  </w:num>
  <w:num w:numId="8">
    <w:abstractNumId w:val="8"/>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566EBB"/>
    <w:rsid w:val="001D2CA2"/>
    <w:rsid w:val="00265EBA"/>
    <w:rsid w:val="00566EBB"/>
    <w:rsid w:val="007A2F9F"/>
    <w:rsid w:val="00B80F56"/>
    <w:rsid w:val="00EA27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1" w:line="272" w:lineRule="exact"/>
      <w:ind w:left="3604" w:hanging="236"/>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78"/>
      <w:jc w:val="both"/>
    </w:pPr>
    <w:rPr>
      <w:sz w:val="24"/>
      <w:szCs w:val="24"/>
    </w:rPr>
  </w:style>
  <w:style w:type="paragraph" w:styleId="a4">
    <w:name w:val="List Paragraph"/>
    <w:basedOn w:val="a"/>
    <w:uiPriority w:val="1"/>
    <w:qFormat/>
    <w:pPr>
      <w:ind w:left="378"/>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EA27D1"/>
    <w:rPr>
      <w:rFonts w:ascii="Tahoma" w:hAnsi="Tahoma" w:cs="Tahoma"/>
      <w:sz w:val="16"/>
      <w:szCs w:val="16"/>
    </w:rPr>
  </w:style>
  <w:style w:type="character" w:customStyle="1" w:styleId="a6">
    <w:name w:val="Текст выноски Знак"/>
    <w:basedOn w:val="a0"/>
    <w:link w:val="a5"/>
    <w:uiPriority w:val="99"/>
    <w:semiHidden/>
    <w:rsid w:val="00EA27D1"/>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3069</Words>
  <Characters>17496</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Microsoft Word - 29+15 Положение_о_порядке_и_основании</vt:lpstr>
    </vt:vector>
  </TitlesOfParts>
  <Company>*</Company>
  <LinksUpToDate>false</LinksUpToDate>
  <CharactersWithSpaces>20524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- 29+15 Положение_о_порядке_и_основании</dc:title>
  <dc:creator>Ильнур</dc:creator>
  <cp:lastModifiedBy>нуриев</cp:lastModifiedBy>
  <cp:revision>4</cp:revision>
  <dcterms:created xsi:type="dcterms:W3CDTF">2020-10-26T16:32:00Z</dcterms:created>
  <dcterms:modified xsi:type="dcterms:W3CDTF">2020-11-02T07:11:00Z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2019-08-15T00:00:00Z</vt:filetime>
  </property>
  <property fmtid="{D5CDD505-2E9C-101B-9397-08002B2CF9AE}" pid="3" name="Creator">
    <vt:lpwstr>Microsoft Word - 29+15 Положение_о_порядке_и_основании</vt:lpwstr>
  </property>
  <property fmtid="{D5CDD505-2E9C-101B-9397-08002B2CF9AE}" pid="4" name="LastSaved">
    <vt:filetime>2019-08-15T00:00:00Z</vt:filetime>
  </property>
</Properties>
</file>